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《中国化妆品蓝皮书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稿件征集表</w:t>
      </w:r>
    </w:p>
    <w:tbl>
      <w:tblPr>
        <w:tblStyle w:val="2"/>
        <w:tblW w:w="821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6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拟报送稿件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题目</w:t>
            </w:r>
          </w:p>
        </w:tc>
        <w:tc>
          <w:tcPr>
            <w:tcW w:w="6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拟报送稿件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摘要</w:t>
            </w:r>
          </w:p>
        </w:tc>
        <w:tc>
          <w:tcPr>
            <w:tcW w:w="6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稿件范围</w:t>
            </w:r>
          </w:p>
        </w:tc>
        <w:tc>
          <w:tcPr>
            <w:tcW w:w="6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科技创新篇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原料制造篇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品牌建设篇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营销渠道篇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消费需求篇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产业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园区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自定义（请说明）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作者姓名</w:t>
            </w:r>
          </w:p>
        </w:tc>
        <w:tc>
          <w:tcPr>
            <w:tcW w:w="6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作者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在职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全称及职务</w:t>
            </w:r>
          </w:p>
        </w:tc>
        <w:tc>
          <w:tcPr>
            <w:tcW w:w="6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联系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电话</w:t>
            </w:r>
          </w:p>
        </w:tc>
        <w:tc>
          <w:tcPr>
            <w:tcW w:w="6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文章承诺</w:t>
            </w:r>
          </w:p>
        </w:tc>
        <w:tc>
          <w:tcPr>
            <w:tcW w:w="6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稿件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内容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客观真实，结构合理，表述准确，为原创一手材料，未在杂志期刊及出版物等公开发表过，文章查重率低于20%。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本表填写后，请于2024年5月6日前通过电子邮件发送至中国香化协会综合信息部梁彦会（liangyanhui@caffci.org）。</w:t>
      </w:r>
    </w:p>
    <w:p>
      <w:pPr>
        <w:rPr>
          <w:rFonts w:ascii="楷体" w:hAnsi="楷体" w:eastAsia="楷体"/>
          <w:b/>
          <w:bCs/>
          <w:sz w:val="32"/>
          <w:szCs w:val="32"/>
        </w:rPr>
      </w:pPr>
    </w:p>
    <w:p/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MzY4OTg4ZDMwMDRmZjc0ZTFmNTViMjFjMTFiZjIifQ=="/>
  </w:docVars>
  <w:rsids>
    <w:rsidRoot w:val="00000000"/>
    <w:rsid w:val="762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2024-04-18T09:07:18Z</dcterms:created>
  <dc:creator>小牛</dc:creator>
  <cp:lastModifiedBy>梁彦会</cp:lastModifiedBy>
  <dcterms:modified xsi:type="dcterms:W3CDTF">2024-04-18T09:08:21Z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BC0791AC7EA04A24BB5F1647BC0286F9_12</vt:lpwstr>
  </property>
</Properties>
</file>