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E746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466" w:rsidRDefault="000E7466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E7466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466" w:rsidRDefault="000E7466">
            <w:pPr>
              <w:pStyle w:val="affff2"/>
              <w:framePr w:wrap="around"/>
            </w:pPr>
          </w:p>
        </w:tc>
      </w:tr>
    </w:tbl>
    <w:p w:rsidR="000E7466" w:rsidRDefault="000E7466">
      <w:pPr>
        <w:pStyle w:val="21"/>
        <w:framePr w:wrap="around"/>
      </w:pPr>
    </w:p>
    <w:p w:rsidR="000E7466" w:rsidRDefault="000E7466">
      <w:pPr>
        <w:pStyle w:val="21"/>
        <w:framePr w:wrap="around"/>
      </w:pPr>
    </w:p>
    <w:p w:rsidR="000E7466" w:rsidRDefault="00CD5349">
      <w:pPr>
        <w:pStyle w:val="affff3"/>
        <w:framePr w:wrap="around"/>
      </w:pPr>
      <w:r>
        <w:rPr>
          <w:rFonts w:hint="eastAsia"/>
        </w:rPr>
        <w:t>异戊</w:t>
      </w:r>
      <w:proofErr w:type="gramStart"/>
      <w:r>
        <w:rPr>
          <w:rFonts w:hint="eastAsia"/>
        </w:rPr>
        <w:t>醛</w:t>
      </w:r>
      <w:proofErr w:type="gramEnd"/>
    </w:p>
    <w:p w:rsidR="000E7466" w:rsidRDefault="00CD5349">
      <w:pPr>
        <w:pStyle w:val="affff4"/>
        <w:framePr w:wrap="around"/>
        <w:rPr>
          <w:rFonts w:ascii="黑体"/>
        </w:rPr>
      </w:pPr>
      <w:r>
        <w:rPr>
          <w:rFonts w:ascii="黑体" w:hint="eastAsia"/>
          <w:lang w:val="zh-CN"/>
        </w:rPr>
        <w:t>Isovaleraldehyde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0E74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466" w:rsidRDefault="00CD5349">
            <w:pPr>
              <w:pStyle w:val="affff6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RQ" o:spid="_x0000_s1026" o:spt="1" style="position:absolute;left:0pt;margin-left:173.3pt;margin-top:337.15pt;height:20pt;width:150pt;z-index:-251657216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f1/fg1wAAAAsBAAAPAAAAAAAAAAEAIAAAACIAAABkcnMvZG93bnJl&#10;di54bWxQSwECFAAUAAAACACHTuJAUNGOJ4wBAAAUAwAADgAAAAAAAAABACAAAAAmAQAAZHJzL2Uy&#10;b0RvYy54bWxQSwUGAAAAAAYABgBZAQAAJA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 w:rsidR="009A12BC">
              <w:rPr>
                <w:rFonts w:hint="eastAsia"/>
              </w:rPr>
              <w:t>（征求意见稿）</w:t>
            </w:r>
          </w:p>
        </w:tc>
      </w:tr>
      <w:tr w:rsidR="000E7466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466" w:rsidRDefault="000E7466">
            <w:pPr>
              <w:pStyle w:val="affff7"/>
              <w:framePr w:wrap="around"/>
            </w:pPr>
          </w:p>
        </w:tc>
      </w:tr>
    </w:tbl>
    <w:p w:rsidR="000E7466" w:rsidRDefault="00CD5349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column">
                  <wp:posOffset>-8255</wp:posOffset>
                </wp:positionH>
                <wp:positionV relativeFrom="page">
                  <wp:posOffset>9271000</wp:posOffset>
                </wp:positionV>
                <wp:extent cx="6120130" cy="0"/>
                <wp:effectExtent l="0" t="0" r="0" b="0"/>
                <wp:wrapNone/>
                <wp:docPr id="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10" o:spid="_x0000_s1026" o:spt="20" style="position:absolute;left:0pt;margin-left:-0.65pt;margin-top:730pt;height:0pt;width:481.9pt;mso-position-vertical-relative:page;z-index:251655168;mso-width-relative:page;mso-height-relative:page;" filled="f" stroked="t" coordsize="21600,21600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0E7466" w:rsidRDefault="00CD5349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bookmarkStart w:id="0" w:name="fm"/>
    <w:p w:rsidR="000E7466" w:rsidRDefault="00CD5349">
      <w:pPr>
        <w:pStyle w:val="afffff6"/>
        <w:framePr w:wrap="around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6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LB" o:spid="_x0000_s1026" o:spt="1" style="position:absolute;left:0pt;margin-left:142.55pt;margin-top:-310.45pt;height:24pt;width:100pt;z-index:-251658240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m17tbZAAAADQEAAA8AAAAAAAAAAQAgAAAAIgAAAGRycy9kb3du&#10;cmV2LnhtbFBLAQIUABQAAAAIAIdO4kB5RsJ3jAEAABQDAAAOAAAAAAAAAAEAIAAAACgBAABkcnMv&#10;ZTJvRG9jLnhtbFBLBQYAAAAABgAGAFkBAAAm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5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DT" o:spid="_x0000_s1026" o:spt="1" style="position:absolute;left:0pt;margin-left:347.55pt;margin-top:-585.45pt;height:18pt;width:90pt;z-index:-251659264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yYoR2gAAAA8BAAAPAAAAAAAAAAEAIAAAACIAAABkcnMvZG93&#10;bnJldi54bWxQSwECFAAUAAAACACHTuJAmqXfKowBAAAUAwAADgAAAAAAAAABACAAAAApAQAAZHJz&#10;L2Uyb0RvYy54bWxQSwUGAAAAAAYABgBZAQAAJ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11" o:spid="_x0000_s1026" o:spt="20" style="position:absolute;left:0pt;margin-left:-36.6pt;margin-top:-552.85pt;height:0pt;width:481.9pt;z-index:251656192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中国香料香精化妆品工业协会</w:t>
      </w:r>
      <w:r>
        <w:fldChar w:fldCharType="end"/>
      </w:r>
      <w:r>
        <w:t>   </w:t>
      </w:r>
      <w:r>
        <w:rPr>
          <w:rStyle w:val="affff"/>
          <w:rFonts w:hint="eastAsia"/>
        </w:rPr>
        <w:t>发布</w:t>
      </w:r>
    </w:p>
    <w:p w:rsidR="000E7466" w:rsidRDefault="000E7466">
      <w:pPr>
        <w:pStyle w:val="affffff1"/>
        <w:framePr w:wrap="around"/>
        <w:spacing w:before="156" w:after="156"/>
        <w:ind w:firstLineChars="500" w:firstLine="1050"/>
      </w:pPr>
    </w:p>
    <w:p w:rsidR="000E7466" w:rsidRDefault="000E7466">
      <w:pPr>
        <w:pStyle w:val="affffff1"/>
        <w:framePr w:wrap="around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0E7466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0E7466" w:rsidRDefault="00CD5349">
            <w:pPr>
              <w:pStyle w:val="affffff1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9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ri/s1QAAAAcBAAAPAAAAAAAAAAEAIAAAACIAAABkcnMvZG93&#10;bnJldi54bWxQSwECFAAUAAAACACHTuJAEuPul5EBAAAUAwAADgAAAAAAAAABACAAAAAkAQAAZHJz&#10;L2Uyb0RvYy54bWxQSwUGAAAAAAYABgBZAQAAJw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0E7466" w:rsidRDefault="00CD5349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0E7466" w:rsidRDefault="00CD5349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0E7466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0E7466" w:rsidRDefault="00CD5349">
            <w:pPr>
              <w:pStyle w:val="affff2"/>
              <w:framePr w:wrap="around"/>
              <w:wordWrap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矩形 18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mDyy9YAAAAIAQAADwAAAAAAAAABACAA&#10;AAAiAAAAZHJzL2Rvd25yZXYueG1sUEsBAhQAFAAAAAgAh07iQJiOGSGdAQAAGwMAAA4AAAAAAAAA&#10;AQAgAAAAJQEAAGRycy9lMm9Eb2MueG1sUEsFBgAAAAAGAAYAWQEAADQ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0E7466" w:rsidRDefault="000E7466">
      <w:pPr>
        <w:pStyle w:val="aff7"/>
        <w:sectPr w:rsidR="000E7466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0E7466" w:rsidRDefault="00CD5349">
      <w:pPr>
        <w:pStyle w:val="afffff7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:rsidR="000E7466" w:rsidRDefault="00CD5349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1.1-2009的规则起草。</w:t>
      </w:r>
    </w:p>
    <w:p w:rsidR="009A12BC" w:rsidRPr="009A12BC" w:rsidRDefault="009A12BC" w:rsidP="009A12BC">
      <w:pPr>
        <w:spacing w:line="300" w:lineRule="exact"/>
        <w:ind w:firstLine="480"/>
        <w:rPr>
          <w:rFonts w:ascii="宋体" w:hAnsi="宋体"/>
          <w:szCs w:val="21"/>
        </w:rPr>
      </w:pPr>
      <w:r w:rsidRPr="009A12BC">
        <w:rPr>
          <w:rFonts w:ascii="宋体" w:hAnsi="宋体" w:hint="eastAsia"/>
          <w:szCs w:val="21"/>
        </w:rPr>
        <w:t>本标准由中国香料香精化妆品工业协会提出。</w:t>
      </w:r>
    </w:p>
    <w:p w:rsidR="009A12BC" w:rsidRPr="009A12BC" w:rsidRDefault="009A12BC" w:rsidP="009A12BC">
      <w:pPr>
        <w:spacing w:line="300" w:lineRule="exact"/>
        <w:ind w:firstLine="480"/>
        <w:rPr>
          <w:rFonts w:ascii="宋体" w:hAnsi="宋体"/>
          <w:szCs w:val="21"/>
        </w:rPr>
      </w:pPr>
      <w:r w:rsidRPr="009A12BC">
        <w:rPr>
          <w:rFonts w:ascii="宋体" w:hAnsi="宋体" w:hint="eastAsia"/>
          <w:szCs w:val="21"/>
        </w:rPr>
        <w:t>本标准由中国香料香精化妆品工业协会归口。</w:t>
      </w:r>
    </w:p>
    <w:p w:rsidR="000E7466" w:rsidRDefault="00CD5349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本标准起草单位：山东新和成药业有限公司。</w:t>
      </w:r>
    </w:p>
    <w:p w:rsidR="000E7466" w:rsidRDefault="00CD5349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马啸、肖桂春、王云龙、董新维、杨洪肖</w:t>
      </w:r>
      <w:r>
        <w:rPr>
          <w:rFonts w:ascii="宋体" w:hAnsi="宋体" w:hint="eastAsia"/>
          <w:szCs w:val="21"/>
        </w:rPr>
        <w:t>。</w:t>
      </w:r>
    </w:p>
    <w:p w:rsidR="000E7466" w:rsidRDefault="000E7466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0E7466" w:rsidRDefault="000E7466">
      <w:pPr>
        <w:pStyle w:val="aff7"/>
        <w:sectPr w:rsidR="000E7466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0E7466" w:rsidRDefault="00CD5349">
      <w:pPr>
        <w:pStyle w:val="afff0"/>
      </w:pPr>
      <w:r>
        <w:rPr>
          <w:rFonts w:hint="eastAsia"/>
        </w:rPr>
        <w:lastRenderedPageBreak/>
        <w:t>异戊</w:t>
      </w:r>
      <w:proofErr w:type="gramStart"/>
      <w:r>
        <w:rPr>
          <w:rFonts w:hint="eastAsia"/>
        </w:rPr>
        <w:t>醛</w:t>
      </w:r>
      <w:proofErr w:type="gramEnd"/>
    </w:p>
    <w:p w:rsidR="000E7466" w:rsidRDefault="00CD5349">
      <w:pPr>
        <w:pStyle w:val="a0"/>
        <w:spacing w:before="312" w:after="312"/>
      </w:pPr>
      <w:r>
        <w:rPr>
          <w:rFonts w:hint="eastAsia"/>
        </w:rPr>
        <w:t>范围</w:t>
      </w:r>
    </w:p>
    <w:p w:rsidR="000E7466" w:rsidRDefault="00CD5349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异丁烯</w:t>
      </w:r>
      <w:r>
        <w:rPr>
          <w:rFonts w:hAnsi="宋体" w:hint="eastAsia"/>
          <w:szCs w:val="21"/>
        </w:rPr>
        <w:t>为原料，经化学反应而制得的</w:t>
      </w:r>
      <w:r w:rsidR="00471959">
        <w:rPr>
          <w:rFonts w:hAnsi="宋体" w:hint="eastAsia"/>
          <w:szCs w:val="21"/>
        </w:rPr>
        <w:t>日化用</w:t>
      </w:r>
      <w:bookmarkStart w:id="3" w:name="_GoBack"/>
      <w:bookmarkEnd w:id="3"/>
      <w:r>
        <w:rPr>
          <w:rFonts w:asciiTheme="minorEastAsia" w:eastAsiaTheme="minorEastAsia" w:hAnsiTheme="minorEastAsia" w:hint="eastAsia"/>
          <w:szCs w:val="21"/>
        </w:rPr>
        <w:t>异戊醛</w:t>
      </w:r>
      <w:r>
        <w:rPr>
          <w:rFonts w:hAnsi="宋体" w:hint="eastAsia"/>
          <w:szCs w:val="21"/>
        </w:rPr>
        <w:t>的质量进行分析评价。</w:t>
      </w:r>
    </w:p>
    <w:p w:rsidR="000E7466" w:rsidRDefault="00CD5349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0E7466" w:rsidRDefault="00CD5349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0E7466" w:rsidRDefault="00CD5349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>GB/T 9722   化学试剂 气相色谱法通则</w:t>
      </w:r>
    </w:p>
    <w:p w:rsidR="000E7466" w:rsidRPr="009A12BC" w:rsidRDefault="00CD5349">
      <w:pPr>
        <w:pStyle w:val="aff7"/>
        <w:rPr>
          <w:rFonts w:hAnsi="宋体" w:cs="Arial"/>
          <w:color w:val="000000" w:themeColor="text1"/>
          <w:szCs w:val="18"/>
        </w:rPr>
      </w:pPr>
      <w:r w:rsidRPr="009A12BC">
        <w:rPr>
          <w:rFonts w:hAnsi="宋体"/>
          <w:color w:val="000000" w:themeColor="text1"/>
        </w:rPr>
        <w:t>GB/T 11540</w:t>
      </w:r>
      <w:r w:rsidRPr="009A12BC">
        <w:rPr>
          <w:rFonts w:hAnsi="宋体" w:hint="eastAsia"/>
          <w:color w:val="000000" w:themeColor="text1"/>
        </w:rPr>
        <w:t xml:space="preserve">   </w:t>
      </w:r>
      <w:r w:rsidRPr="009A12BC">
        <w:rPr>
          <w:rFonts w:hAnsi="宋体" w:cs="Arial"/>
          <w:color w:val="000000" w:themeColor="text1"/>
          <w:szCs w:val="18"/>
        </w:rPr>
        <w:t xml:space="preserve">香料 相对密度的测定 </w:t>
      </w:r>
    </w:p>
    <w:p w:rsidR="000E7466" w:rsidRPr="009A12BC" w:rsidRDefault="00CD5349">
      <w:pPr>
        <w:pStyle w:val="aff7"/>
        <w:rPr>
          <w:rFonts w:hAnsi="宋体"/>
          <w:color w:val="000000" w:themeColor="text1"/>
        </w:rPr>
      </w:pPr>
      <w:r w:rsidRPr="009A12BC">
        <w:rPr>
          <w:rFonts w:hAnsi="宋体"/>
          <w:color w:val="000000" w:themeColor="text1"/>
        </w:rPr>
        <w:t>GB/T 14454.4</w:t>
      </w:r>
      <w:r w:rsidRPr="009A12BC">
        <w:rPr>
          <w:rFonts w:hAnsi="宋体" w:hint="eastAsia"/>
          <w:color w:val="000000" w:themeColor="text1"/>
        </w:rPr>
        <w:t xml:space="preserve">   </w:t>
      </w:r>
      <w:r w:rsidRPr="009A12BC">
        <w:rPr>
          <w:rFonts w:hAnsi="宋体"/>
          <w:color w:val="000000" w:themeColor="text1"/>
        </w:rPr>
        <w:t>香料 折光指数的测定</w:t>
      </w:r>
    </w:p>
    <w:p w:rsidR="000E7466" w:rsidRPr="009A12BC" w:rsidRDefault="00CD5349">
      <w:pPr>
        <w:pStyle w:val="aff7"/>
        <w:rPr>
          <w:rFonts w:hAnsi="宋体"/>
          <w:color w:val="000000" w:themeColor="text1"/>
          <w:szCs w:val="21"/>
        </w:rPr>
      </w:pPr>
      <w:r w:rsidRPr="009A12BC">
        <w:rPr>
          <w:rFonts w:hAnsi="宋体" w:cs="Arial" w:hint="eastAsia"/>
          <w:color w:val="000000" w:themeColor="text1"/>
          <w:szCs w:val="18"/>
        </w:rPr>
        <w:t>GB/T 14454.2   香料 香气评定法</w:t>
      </w:r>
    </w:p>
    <w:p w:rsidR="000E7466" w:rsidRDefault="00CD5349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化学名称、CAS号、分子式、相对分子质量</w:t>
      </w:r>
    </w:p>
    <w:p w:rsidR="000E7466" w:rsidRDefault="00CD5349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="宋体" w:eastAsia="宋体" w:hAnsi="宋体" w:hint="eastAsia"/>
        </w:rPr>
        <w:t>3-甲基丁醛</w:t>
      </w:r>
    </w:p>
    <w:p w:rsidR="000E7466" w:rsidRDefault="00CD5349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CAS号</w:t>
      </w:r>
      <w:r>
        <w:rPr>
          <w:rFonts w:ascii="宋体" w:hAnsi="宋体" w:hint="eastAsia"/>
        </w:rPr>
        <w:t>：</w:t>
      </w:r>
      <w:r>
        <w:rPr>
          <w:rFonts w:ascii="宋体" w:eastAsia="宋体" w:hAnsi="宋体" w:hint="eastAsia"/>
        </w:rPr>
        <w:t>590-86-3</w:t>
      </w:r>
    </w:p>
    <w:p w:rsidR="000E7466" w:rsidRDefault="00CD5349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5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O</w:t>
      </w:r>
    </w:p>
    <w:p w:rsidR="000E7466" w:rsidRDefault="00CD5349">
      <w:pPr>
        <w:pStyle w:val="a1"/>
        <w:spacing w:before="156" w:after="156"/>
      </w:pPr>
      <w:r>
        <w:rPr>
          <w:rFonts w:ascii="宋体" w:hAnsi="宋体" w:hint="eastAsia"/>
        </w:rPr>
        <w:t>结构式：</w:t>
      </w:r>
      <w:r>
        <w:rPr>
          <w:noProof/>
        </w:rPr>
        <w:drawing>
          <wp:inline distT="0" distB="0" distL="114300" distR="114300">
            <wp:extent cx="742950" cy="390525"/>
            <wp:effectExtent l="0" t="0" r="0" b="8890"/>
            <wp:docPr id="10" name="图片 10" descr="异戊醛结构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异戊醛结构式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466" w:rsidRDefault="00CD5349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相对分子分子量：</w:t>
      </w:r>
      <w:r>
        <w:rPr>
          <w:rFonts w:ascii="宋体" w:hAnsi="宋体" w:hint="eastAsia"/>
        </w:rPr>
        <w:t>86.13</w:t>
      </w:r>
    </w:p>
    <w:p w:rsidR="000E7466" w:rsidRDefault="00CD5349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0E7466" w:rsidRDefault="00CD5349" w:rsidP="009A12BC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色状：</w:t>
      </w:r>
      <w:r>
        <w:rPr>
          <w:rFonts w:asciiTheme="minorEastAsia" w:eastAsiaTheme="minorEastAsia" w:hAnsiTheme="minorEastAsia" w:hint="eastAsia"/>
        </w:rPr>
        <w:t>无色透明液体</w:t>
      </w:r>
    </w:p>
    <w:p w:rsidR="000E7466" w:rsidRPr="009A12BC" w:rsidRDefault="00CD5349" w:rsidP="009A12BC">
      <w:pPr>
        <w:pStyle w:val="a1"/>
        <w:spacing w:before="156" w:after="156"/>
        <w:rPr>
          <w:color w:val="000000" w:themeColor="text1"/>
        </w:rPr>
      </w:pPr>
      <w:r w:rsidRPr="009A12BC">
        <w:rPr>
          <w:rFonts w:ascii="宋体" w:hAnsi="宋体" w:hint="eastAsia"/>
          <w:color w:val="000000" w:themeColor="text1"/>
        </w:rPr>
        <w:t>香气：</w:t>
      </w:r>
      <w:r w:rsidRPr="009A12BC">
        <w:rPr>
          <w:rFonts w:ascii="宋体" w:eastAsia="宋体" w:hAnsi="宋体" w:cs="宋体" w:hint="eastAsia"/>
          <w:color w:val="000000" w:themeColor="text1"/>
        </w:rPr>
        <w:t>带有果香、脂肪及杏仁气味</w:t>
      </w:r>
    </w:p>
    <w:p w:rsidR="000E7466" w:rsidRPr="009A12BC" w:rsidRDefault="00CD5349" w:rsidP="009A12BC">
      <w:pPr>
        <w:pStyle w:val="a1"/>
        <w:spacing w:before="156" w:after="156"/>
        <w:rPr>
          <w:color w:val="000000" w:themeColor="text1"/>
        </w:rPr>
      </w:pPr>
      <w:r w:rsidRPr="009A12BC">
        <w:rPr>
          <w:rFonts w:ascii="宋体" w:hAnsi="宋体" w:hint="eastAsia"/>
          <w:color w:val="000000" w:themeColor="text1"/>
        </w:rPr>
        <w:t>异戊</w:t>
      </w:r>
      <w:proofErr w:type="gramStart"/>
      <w:r w:rsidRPr="009A12BC">
        <w:rPr>
          <w:rFonts w:ascii="宋体" w:hAnsi="宋体" w:hint="eastAsia"/>
          <w:color w:val="000000" w:themeColor="text1"/>
        </w:rPr>
        <w:t>醛</w:t>
      </w:r>
      <w:proofErr w:type="gramEnd"/>
      <w:r w:rsidRPr="009A12BC">
        <w:rPr>
          <w:rFonts w:ascii="宋体" w:hAnsi="宋体" w:hint="eastAsia"/>
          <w:color w:val="000000" w:themeColor="text1"/>
        </w:rPr>
        <w:t>含量</w:t>
      </w:r>
      <w:r w:rsidRPr="009A12BC">
        <w:rPr>
          <w:rFonts w:hAnsi="黑体" w:cs="黑体" w:hint="eastAsia"/>
          <w:color w:val="000000" w:themeColor="text1"/>
        </w:rPr>
        <w:t>(GC，%)：</w:t>
      </w:r>
      <w:r w:rsidRPr="009A12BC">
        <w:rPr>
          <w:rFonts w:ascii="宋体" w:eastAsia="宋体" w:hAnsi="宋体" w:cs="宋体" w:hint="eastAsia"/>
          <w:color w:val="000000" w:themeColor="text1"/>
        </w:rPr>
        <w:t>≥99.0</w:t>
      </w:r>
    </w:p>
    <w:p w:rsidR="000E7466" w:rsidRPr="009A12BC" w:rsidRDefault="00CD5349" w:rsidP="009A12BC">
      <w:pPr>
        <w:pStyle w:val="a1"/>
        <w:spacing w:before="156" w:after="156"/>
        <w:rPr>
          <w:color w:val="000000" w:themeColor="text1"/>
        </w:rPr>
      </w:pPr>
      <w:r w:rsidRPr="009A12BC">
        <w:rPr>
          <w:rFonts w:hint="eastAsia"/>
          <w:color w:val="000000" w:themeColor="text1"/>
        </w:rPr>
        <w:t>折光指数（20℃）：</w:t>
      </w:r>
      <w:r w:rsidRPr="009A12BC">
        <w:rPr>
          <w:rFonts w:ascii="宋体" w:eastAsia="宋体" w:hAnsi="宋体" w:cs="宋体" w:hint="eastAsia"/>
          <w:color w:val="000000" w:themeColor="text1"/>
        </w:rPr>
        <w:t>1.387-1.391</w:t>
      </w:r>
    </w:p>
    <w:p w:rsidR="000E7466" w:rsidRPr="009A12BC" w:rsidRDefault="00CD5349" w:rsidP="009A12BC">
      <w:pPr>
        <w:pStyle w:val="a1"/>
        <w:spacing w:before="156" w:after="156"/>
        <w:rPr>
          <w:rFonts w:ascii="宋体" w:eastAsia="宋体" w:hAnsi="宋体" w:cs="宋体"/>
          <w:color w:val="000000" w:themeColor="text1"/>
        </w:rPr>
      </w:pPr>
      <w:r w:rsidRPr="009A12BC">
        <w:rPr>
          <w:rFonts w:hint="eastAsia"/>
          <w:color w:val="000000" w:themeColor="text1"/>
        </w:rPr>
        <w:t>相对密度（20℃/20℃）：</w:t>
      </w:r>
      <w:r w:rsidRPr="009A12BC">
        <w:rPr>
          <w:rFonts w:ascii="宋体" w:eastAsia="宋体" w:hAnsi="宋体" w:cs="宋体" w:hint="eastAsia"/>
          <w:color w:val="000000" w:themeColor="text1"/>
        </w:rPr>
        <w:t>0.795-0.804</w:t>
      </w:r>
    </w:p>
    <w:p w:rsidR="000E7466" w:rsidRDefault="00CD5349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lastRenderedPageBreak/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0E7466" w:rsidRDefault="00CD5349">
      <w:pPr>
        <w:pStyle w:val="a1"/>
        <w:spacing w:before="156" w:after="156"/>
      </w:pPr>
      <w:r>
        <w:rPr>
          <w:rFonts w:hint="eastAsia"/>
        </w:rPr>
        <w:t>色状的测定</w:t>
      </w:r>
    </w:p>
    <w:p w:rsidR="000E7466" w:rsidRDefault="00CD5349">
      <w:pPr>
        <w:pStyle w:val="aff7"/>
      </w:pPr>
      <w:r>
        <w:rPr>
          <w:rFonts w:hint="eastAsia"/>
        </w:rPr>
        <w:t>将试样置于比色管内，用目测法观察。</w:t>
      </w:r>
    </w:p>
    <w:p w:rsidR="000E7466" w:rsidRPr="009A12BC" w:rsidRDefault="00CD5349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  <w:color w:val="000000" w:themeColor="text1"/>
        </w:rPr>
      </w:pPr>
      <w:r w:rsidRPr="009A12BC">
        <w:rPr>
          <w:rFonts w:hint="eastAsia"/>
          <w:color w:val="000000" w:themeColor="text1"/>
        </w:rPr>
        <w:t xml:space="preserve">5.2  </w:t>
      </w:r>
      <w:r w:rsidRPr="009A12BC">
        <w:rPr>
          <w:rFonts w:ascii="宋体" w:eastAsia="宋体" w:hAnsi="宋体" w:hint="eastAsia"/>
          <w:color w:val="000000" w:themeColor="text1"/>
        </w:rPr>
        <w:t>香气测定</w:t>
      </w:r>
    </w:p>
    <w:p w:rsidR="000E7466" w:rsidRPr="009A12BC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color w:val="000000" w:themeColor="text1"/>
        </w:rPr>
      </w:pPr>
      <w:r w:rsidRPr="009A12BC">
        <w:rPr>
          <w:rFonts w:ascii="宋体" w:eastAsia="宋体" w:hAnsi="宋体" w:hint="eastAsia"/>
          <w:color w:val="000000" w:themeColor="text1"/>
        </w:rPr>
        <w:t xml:space="preserve">按 </w:t>
      </w:r>
      <w:r w:rsidRPr="009A12BC">
        <w:rPr>
          <w:rFonts w:ascii="宋体" w:hint="eastAsia"/>
          <w:color w:val="000000" w:themeColor="text1"/>
          <w:szCs w:val="22"/>
        </w:rPr>
        <w:t>GB/T 14454.2</w:t>
      </w:r>
      <w:r w:rsidRPr="009A12BC">
        <w:rPr>
          <w:rFonts w:ascii="宋体" w:eastAsia="宋体" w:hAnsi="宋体" w:hint="eastAsia"/>
          <w:color w:val="000000" w:themeColor="text1"/>
        </w:rPr>
        <w:t>规定。</w:t>
      </w:r>
    </w:p>
    <w:p w:rsidR="000E7466" w:rsidRDefault="00CD5349">
      <w:pPr>
        <w:pStyle w:val="a1"/>
        <w:numPr>
          <w:ilvl w:val="1"/>
          <w:numId w:val="0"/>
        </w:numPr>
        <w:spacing w:before="156" w:after="156"/>
        <w:rPr>
          <w:rFonts w:ascii="宋体" w:hAnsi="宋体"/>
        </w:rPr>
      </w:pPr>
      <w:r>
        <w:rPr>
          <w:rFonts w:hint="eastAsia"/>
        </w:rPr>
        <w:t>5.3  异戊</w:t>
      </w:r>
      <w:proofErr w:type="gramStart"/>
      <w:r>
        <w:rPr>
          <w:rFonts w:hint="eastAsia"/>
        </w:rPr>
        <w:t>醛</w:t>
      </w:r>
      <w:proofErr w:type="gramEnd"/>
      <w:r>
        <w:rPr>
          <w:rFonts w:hint="eastAsia"/>
        </w:rPr>
        <w:t>含量的测定</w:t>
      </w:r>
    </w:p>
    <w:p w:rsidR="000E7466" w:rsidRDefault="00CD5349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5.3.1  仪器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9722的规定；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0E7466" w:rsidRDefault="00CD5349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5.3.2  测定方法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按 GB/T 9722 中 9.2 规定的面积归一化法测定。</w:t>
      </w:r>
    </w:p>
    <w:p w:rsidR="000E7466" w:rsidRDefault="00CD5349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5.3.3  重复性及结果表示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按 GB/T 9722 中 10 的规定进行，应符合要求。</w:t>
      </w:r>
    </w:p>
    <w:p w:rsidR="000E7466" w:rsidRDefault="00CD5349">
      <w:pPr>
        <w:pStyle w:val="aff7"/>
        <w:rPr>
          <w:rFonts w:hAnsi="宋体"/>
        </w:rPr>
      </w:pPr>
      <w:r>
        <w:rPr>
          <w:rFonts w:hAnsi="宋体" w:hint="eastAsia"/>
        </w:rPr>
        <w:t>异戊</w:t>
      </w:r>
      <w:proofErr w:type="gramStart"/>
      <w:r>
        <w:rPr>
          <w:rFonts w:hAnsi="宋体" w:hint="eastAsia"/>
        </w:rPr>
        <w:t>醛</w:t>
      </w:r>
      <w:proofErr w:type="gramEnd"/>
      <w:r>
        <w:rPr>
          <w:rFonts w:hAnsi="宋体" w:hint="eastAsia"/>
        </w:rPr>
        <w:t>典型气相色谱图（面积归一化法）参见附录A。</w:t>
      </w:r>
    </w:p>
    <w:p w:rsidR="000E7466" w:rsidRPr="009A12BC" w:rsidRDefault="00CD5349">
      <w:pPr>
        <w:pStyle w:val="a1"/>
        <w:numPr>
          <w:ilvl w:val="1"/>
          <w:numId w:val="0"/>
        </w:numPr>
        <w:spacing w:before="156" w:after="156"/>
        <w:rPr>
          <w:bCs/>
          <w:color w:val="000000" w:themeColor="text1"/>
        </w:rPr>
      </w:pPr>
      <w:r w:rsidRPr="009A12BC">
        <w:rPr>
          <w:rFonts w:hint="eastAsia"/>
          <w:bCs/>
          <w:color w:val="000000" w:themeColor="text1"/>
        </w:rPr>
        <w:t>5.4  折光指数测定</w:t>
      </w:r>
    </w:p>
    <w:p w:rsidR="000E7466" w:rsidRPr="009A12BC" w:rsidRDefault="00CD5349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 w:cs="宋体"/>
          <w:bCs/>
          <w:color w:val="000000" w:themeColor="text1"/>
        </w:rPr>
      </w:pPr>
      <w:r w:rsidRPr="009A12BC">
        <w:rPr>
          <w:rFonts w:ascii="宋体" w:eastAsia="宋体" w:hAnsi="宋体" w:cs="宋体" w:hint="eastAsia"/>
          <w:bCs/>
          <w:color w:val="000000" w:themeColor="text1"/>
        </w:rPr>
        <w:t>按GB/T 14454.4规定</w:t>
      </w:r>
      <w:r w:rsidRPr="009A12BC">
        <w:rPr>
          <w:rFonts w:ascii="宋体" w:eastAsia="宋体" w:hAnsi="宋体" w:hint="eastAsia"/>
          <w:color w:val="000000" w:themeColor="text1"/>
        </w:rPr>
        <w:t>的方法进行检测</w:t>
      </w:r>
      <w:r w:rsidRPr="009A12BC">
        <w:rPr>
          <w:rFonts w:ascii="宋体" w:eastAsia="宋体" w:hAnsi="宋体" w:cs="宋体" w:hint="eastAsia"/>
          <w:bCs/>
          <w:color w:val="000000" w:themeColor="text1"/>
        </w:rPr>
        <w:t>。</w:t>
      </w:r>
    </w:p>
    <w:p w:rsidR="000E7466" w:rsidRPr="009A12BC" w:rsidRDefault="00CD5349">
      <w:pPr>
        <w:pStyle w:val="a1"/>
        <w:numPr>
          <w:ilvl w:val="1"/>
          <w:numId w:val="0"/>
        </w:numPr>
        <w:spacing w:before="156" w:after="156"/>
        <w:rPr>
          <w:bCs/>
          <w:color w:val="000000" w:themeColor="text1"/>
        </w:rPr>
      </w:pPr>
      <w:r w:rsidRPr="009A12BC">
        <w:rPr>
          <w:rFonts w:hint="eastAsia"/>
          <w:bCs/>
          <w:color w:val="000000" w:themeColor="text1"/>
        </w:rPr>
        <w:t>5.5  相对密度测定</w:t>
      </w:r>
    </w:p>
    <w:p w:rsidR="000E7466" w:rsidRPr="009A12BC" w:rsidRDefault="00CD5349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宋体"/>
          <w:color w:val="000000" w:themeColor="text1"/>
        </w:rPr>
      </w:pPr>
      <w:r w:rsidRPr="009A12BC">
        <w:rPr>
          <w:rFonts w:hint="eastAsia"/>
          <w:bCs/>
          <w:color w:val="000000" w:themeColor="text1"/>
        </w:rPr>
        <w:t xml:space="preserve"> </w:t>
      </w:r>
      <w:r w:rsidRPr="009A12BC">
        <w:rPr>
          <w:rFonts w:ascii="宋体" w:eastAsia="宋体" w:hAnsi="宋体" w:cs="宋体" w:hint="eastAsia"/>
          <w:bCs/>
          <w:color w:val="000000" w:themeColor="text1"/>
        </w:rPr>
        <w:t>按GB/T 11540规定</w:t>
      </w:r>
      <w:r w:rsidRPr="009A12BC">
        <w:rPr>
          <w:rFonts w:ascii="宋体" w:eastAsia="宋体" w:hAnsi="宋体" w:hint="eastAsia"/>
          <w:color w:val="000000" w:themeColor="text1"/>
        </w:rPr>
        <w:t>的方法进行检测</w:t>
      </w:r>
      <w:r w:rsidRPr="009A12BC">
        <w:rPr>
          <w:rFonts w:ascii="宋体" w:eastAsia="宋体" w:hAnsi="宋体" w:cs="宋体" w:hint="eastAsia"/>
          <w:bCs/>
          <w:color w:val="000000" w:themeColor="text1"/>
        </w:rPr>
        <w:t>。</w:t>
      </w:r>
    </w:p>
    <w:p w:rsidR="000E7466" w:rsidRDefault="00CD5349">
      <w:pPr>
        <w:pStyle w:val="a0"/>
        <w:spacing w:before="312" w:after="312"/>
      </w:pPr>
      <w:r>
        <w:rPr>
          <w:rFonts w:hint="eastAsia"/>
        </w:rPr>
        <w:t>检验规则</w:t>
      </w:r>
    </w:p>
    <w:p w:rsidR="000E7466" w:rsidRDefault="00CD5349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Theme="minorEastAsia" w:eastAsiaTheme="minorEastAsia" w:hAnsiTheme="minorEastAsia" w:hint="eastAsia"/>
        </w:rPr>
        <w:t>异戊醛</w:t>
      </w:r>
      <w:r>
        <w:rPr>
          <w:rFonts w:ascii="宋体" w:eastAsia="宋体" w:hAnsi="宋体" w:hint="eastAsia"/>
        </w:rPr>
        <w:t>应由</w:t>
      </w:r>
      <w:proofErr w:type="gramEnd"/>
      <w:r>
        <w:rPr>
          <w:rFonts w:ascii="宋体" w:eastAsia="宋体" w:hAnsi="宋体" w:hint="eastAsia"/>
        </w:rPr>
        <w:t>生产厂质量检验部门负责检验，生产厂应保证出厂产品都符合本标准的要求。每批出厂产品都应附有质量合格证书。</w:t>
      </w:r>
    </w:p>
    <w:p w:rsidR="000E7466" w:rsidRDefault="00CD5349">
      <w:pPr>
        <w:pStyle w:val="a1"/>
        <w:spacing w:before="156" w:after="156"/>
      </w:pPr>
      <w:r>
        <w:rPr>
          <w:rFonts w:hint="eastAsia"/>
        </w:rPr>
        <w:t>抽样方法</w:t>
      </w:r>
    </w:p>
    <w:p w:rsidR="000E7466" w:rsidRDefault="00CD5349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每批的包装单位1个～5个，全抽；5个～400个，取样数按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12" o:title=""/>
          </v:shape>
          <o:OLEObject Type="Embed" ProgID="Equation.3" ShapeID="_x0000_i1025" DrawAspect="Content" ObjectID="_1654845421" r:id="rId13"/>
        </w:object>
      </w:r>
      <w:r>
        <w:rPr>
          <w:rFonts w:asciiTheme="minorEastAsia" w:eastAsiaTheme="minorEastAsia" w:hAnsiTheme="minorEastAsia" w:hint="eastAsia"/>
          <w:szCs w:val="21"/>
        </w:rPr>
        <w:t>/2+1确定；400个以上，取样数按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 id="_x0000_i1026" type="#_x0000_t75" style="width:16.5pt;height:12.75pt" o:ole="">
            <v:imagedata r:id="rId12" o:title=""/>
          </v:shape>
          <o:OLEObject Type="Embed" ProgID="Equation.3" ShapeID="_x0000_i1026" DrawAspect="Content" ObjectID="_1654845422" r:id="rId14"/>
        </w:object>
      </w:r>
      <w:r>
        <w:rPr>
          <w:rFonts w:asciiTheme="minorEastAsia" w:eastAsiaTheme="minorEastAsia" w:hAnsiTheme="minorEastAsia" w:hint="eastAsia"/>
          <w:szCs w:val="21"/>
        </w:rPr>
        <w:t>/4+1确定。当取样数量带小数时，进为整数。开启包装后应先检查水分和杂质，而后</w:t>
      </w:r>
      <w:proofErr w:type="gramStart"/>
      <w:r>
        <w:rPr>
          <w:rFonts w:asciiTheme="minorEastAsia" w:eastAsiaTheme="minorEastAsia" w:hAnsiTheme="minorEastAsia" w:hint="eastAsia"/>
          <w:szCs w:val="21"/>
        </w:rPr>
        <w:t>振摇使其</w:t>
      </w:r>
      <w:proofErr w:type="gramEnd"/>
      <w:r>
        <w:rPr>
          <w:rFonts w:asciiTheme="minorEastAsia" w:eastAsiaTheme="minorEastAsia" w:hAnsiTheme="minorEastAsia" w:hint="eastAsia"/>
          <w:szCs w:val="21"/>
        </w:rPr>
        <w:t>充分混匀，再用玻璃取样管从每个包装单位中均匀抽取试样50 mL～100 mL，将所抽取的试样全部</w:t>
      </w:r>
      <w:proofErr w:type="gramStart"/>
      <w:r>
        <w:rPr>
          <w:rFonts w:asciiTheme="minorEastAsia" w:eastAsiaTheme="minorEastAsia" w:hAnsiTheme="minorEastAsia" w:hint="eastAsia"/>
          <w:szCs w:val="21"/>
        </w:rPr>
        <w:t>置于混样器</w:t>
      </w:r>
      <w:proofErr w:type="gramEnd"/>
      <w:r>
        <w:rPr>
          <w:rFonts w:asciiTheme="minorEastAsia" w:eastAsiaTheme="minorEastAsia" w:hAnsiTheme="minorEastAsia" w:hint="eastAsia"/>
          <w:szCs w:val="21"/>
        </w:rPr>
        <w:t>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0E7466" w:rsidRDefault="00CD5349">
      <w:pPr>
        <w:pStyle w:val="aff7"/>
      </w:pPr>
      <w:r>
        <w:rPr>
          <w:rFonts w:hAnsi="宋体" w:hint="eastAsia"/>
        </w:rPr>
        <w:lastRenderedPageBreak/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异戊</w:t>
      </w:r>
      <w:proofErr w:type="gramStart"/>
      <w:r>
        <w:rPr>
          <w:rFonts w:asciiTheme="minorEastAsia" w:eastAsiaTheme="minorEastAsia" w:hAnsiTheme="minorEastAsia" w:hint="eastAsia"/>
          <w:szCs w:val="21"/>
        </w:rPr>
        <w:t>醛</w:t>
      </w:r>
      <w:proofErr w:type="gramEnd"/>
      <w:r>
        <w:rPr>
          <w:rFonts w:hAnsi="宋体" w:hint="eastAsia"/>
        </w:rPr>
        <w:t>质量是否符合本标准的要求，每一批号作一次验收，不同批号分别验收。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6.5  争议处理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0E7466" w:rsidRDefault="00CD5349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4" w:name="OLE_LINK9"/>
      <w:bookmarkStart w:id="5" w:name="OLE_LINK8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产品外包装应注明：产品名称、生产厂名和地址、批号、净含量、生产日期和有效日期、标准编号及相关标志，并应符合的有关部门的规定。订货单位如有特殊要求，可与生产厂另订协议。</w:t>
      </w:r>
      <w:bookmarkEnd w:id="4"/>
      <w:bookmarkEnd w:id="5"/>
    </w:p>
    <w:p w:rsidR="000E7466" w:rsidRDefault="00CD5349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异戊</w:t>
      </w:r>
      <w:proofErr w:type="gramStart"/>
      <w:r>
        <w:rPr>
          <w:rFonts w:asciiTheme="minorEastAsia" w:eastAsiaTheme="minorEastAsia" w:hAnsiTheme="minorEastAsia" w:hint="eastAsia"/>
        </w:rPr>
        <w:t>醛</w:t>
      </w:r>
      <w:proofErr w:type="gramEnd"/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0E7466" w:rsidRDefault="00CD5349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0E7466" w:rsidRDefault="00CD5349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0E7466" w:rsidRDefault="00CD5349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:rsidR="000E7466" w:rsidRDefault="00CD5349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0E7466" w:rsidRDefault="00CD5349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:rsidR="000E7466" w:rsidRDefault="00CD5349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br w:type="page"/>
      </w:r>
    </w:p>
    <w:p w:rsidR="000E7466" w:rsidRDefault="00CD5349">
      <w:pPr>
        <w:pStyle w:val="af1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异戊</w:t>
      </w:r>
      <w:proofErr w:type="gramStart"/>
      <w:r>
        <w:rPr>
          <w:rFonts w:hAnsi="黑体" w:hint="eastAsia"/>
          <w:szCs w:val="21"/>
        </w:rPr>
        <w:t>醛</w:t>
      </w:r>
      <w:proofErr w:type="gramEnd"/>
      <w:r>
        <w:rPr>
          <w:rFonts w:hint="eastAsia"/>
        </w:rPr>
        <w:t>典型气相色谱图（面积归一化法）</w:t>
      </w:r>
    </w:p>
    <w:p w:rsidR="000E7466" w:rsidRDefault="00CD5349">
      <w:pPr>
        <w:pStyle w:val="af2"/>
        <w:spacing w:before="312" w:after="312"/>
      </w:pPr>
      <w:r>
        <w:rPr>
          <w:rFonts w:hint="eastAsia"/>
        </w:rPr>
        <w:t>操作条件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A.1.1  柱：毛细管柱，长50m，内径</w:t>
      </w:r>
      <w:r>
        <w:rPr>
          <w:rFonts w:hAnsi="宋体" w:hint="eastAsia"/>
          <w:szCs w:val="22"/>
        </w:rPr>
        <w:t>0.25mm</w:t>
      </w:r>
      <w:r>
        <w:rPr>
          <w:rFonts w:hint="eastAsia"/>
          <w:szCs w:val="21"/>
        </w:rPr>
        <w:t>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A.1.2  固定相：100%二甲基聚硅氧烷；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A.1.3  膜厚：0.25μm；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A.1.4  检测器：氢火焰离子化检测器；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A.1.5  色谱炉温度：80℃恒温；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A.1.6  检测器温度：200℃；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A.1.7  进样口温度：130℃；</w:t>
      </w:r>
    </w:p>
    <w:p w:rsidR="000E7466" w:rsidRDefault="00CD5349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A.1.8  载气：氮气。</w:t>
      </w:r>
    </w:p>
    <w:p w:rsidR="000E7466" w:rsidRDefault="000E7466">
      <w:pPr>
        <w:pStyle w:val="aff7"/>
        <w:ind w:firstLineChars="0" w:firstLine="0"/>
        <w:rPr>
          <w:rFonts w:ascii="黑体" w:eastAsia="黑体"/>
        </w:rPr>
      </w:pPr>
    </w:p>
    <w:p w:rsidR="000E7466" w:rsidRDefault="00CD5349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异戊</w:t>
      </w:r>
      <w:proofErr w:type="gramStart"/>
      <w:r>
        <w:rPr>
          <w:rFonts w:ascii="黑体" w:eastAsia="黑体" w:hAnsi="黑体" w:hint="eastAsia"/>
          <w:szCs w:val="21"/>
        </w:rPr>
        <w:t>醛</w:t>
      </w:r>
      <w:proofErr w:type="gramEnd"/>
      <w:r>
        <w:rPr>
          <w:rFonts w:ascii="黑体" w:eastAsia="黑体" w:hint="eastAsia"/>
          <w:szCs w:val="21"/>
        </w:rPr>
        <w:t>典型气相色谱图，见图A.1。</w:t>
      </w:r>
    </w:p>
    <w:p w:rsidR="000E7466" w:rsidRDefault="00CD5349">
      <w:pPr>
        <w:pStyle w:val="aff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725805</wp:posOffset>
                </wp:positionV>
                <wp:extent cx="914400" cy="381000"/>
                <wp:effectExtent l="4445" t="7620" r="14605" b="11430"/>
                <wp:wrapNone/>
                <wp:docPr id="1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381000"/>
                          <a:chOff x="7831" y="41630"/>
                          <a:chExt cx="1440" cy="600"/>
                        </a:xfrm>
                      </wpg:grpSpPr>
                      <wps:wsp>
                        <wps:cNvPr id="3" name="自选图形 3"/>
                        <wps:cNvCnPr/>
                        <wps:spPr>
                          <a:xfrm flipV="1">
                            <a:off x="7831" y="41900"/>
                            <a:ext cx="450" cy="330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文本框 4"/>
                        <wps:cNvSpPr txBox="1"/>
                        <wps:spPr>
                          <a:xfrm>
                            <a:off x="8281" y="41630"/>
                            <a:ext cx="990" cy="46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E7466" w:rsidRDefault="00CD5349">
                              <w:r>
                                <w:rPr>
                                  <w:rFonts w:hint="eastAsia"/>
                                </w:rPr>
                                <w:t>异戊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醛</w:t>
                              </w:r>
                              <w:proofErr w:type="gramEnd"/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style="position:absolute;left:0;text-align:left;margin-left:156.75pt;margin-top:57.15pt;width:1in;height:30pt;z-index:251697152" coordorigin="7831,41630" coordsize="144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3" o:spid="_x0000_s1027" type="#_x0000_t32" style="position:absolute;left:7831;top:41900;width:450;height:3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cDVMQAAADaAAAADwAAAGRycy9kb3ducmV2LnhtbESPQWvCQBSE74L/YXlCb7rRUtE0GxFB&#10;W+hBjPbQ2yP7mg1m34bsatJ/3y0UPA4z8w2TbQbbiDt1vnasYD5LQBCXTtdcKbic99MVCB+QNTaO&#10;ScEPedjk41GGqXY9n+hehEpECPsUFZgQ2lRKXxqy6GeuJY7et+sshii7SuoO+wi3jVwkyVJarDku&#10;GGxpZ6i8FjerYPFhjsWhPPSX9e301pqXz/NXslfqaTJsX0EEGsIj/N9+1wqe4e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RwNUxAAAANoAAAAPAAAAAAAAAAAA&#10;AAAAAKECAABkcnMvZG93bnJldi54bWxQSwUGAAAAAAQABAD5AAAAkgMAAAAA&#10;" strokeweight="1.2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8" type="#_x0000_t202" style="position:absolute;left:8281;top:41630;width:99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4HsQA&#10;AADbAAAADwAAAGRycy9kb3ducmV2LnhtbERPTWvCQBC9F/wPywi9FN0YiWjqKiIWehGpVWlv0+yY&#10;BLOzIbs18d+7QqG3ebzPmS87U4krNa60rGA0jEAQZ1aXnCs4fL4NpiCcR9ZYWSYFN3KwXPSe5phq&#10;2/IHXfc+FyGEXYoKCu/rVEqXFWTQDW1NHLizbQz6AJtc6gbbEG4qGUfRRBosOTQUWNO6oOyy/zUK&#10;jsdpPPv+mshkt9tu2p/kdHtJYqWe+93qFYSnzv+L/9zvOswfw+OXcI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CeB7EAAAA2wAAAA8AAAAAAAAAAAAAAAAAmAIAAGRycy9k&#10;b3ducmV2LnhtbFBLBQYAAAAABAAEAPUAAACJAwAAAAA=&#10;" strokecolor="white" strokeweight="1.25pt">
                  <v:fill angle="90" focus="100%" type="gradient">
                    <o:fill v:ext="view" type="gradientUnscaled"/>
                  </v:fill>
                  <v:textbox>
                    <w:txbxContent>
                      <w:p w:rsidR="000E7466" w:rsidRDefault="00CD5349">
                        <w:r>
                          <w:rPr>
                            <w:rFonts w:hint="eastAsia"/>
                          </w:rPr>
                          <w:t>异戊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醛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宋体" w:hint="eastAsia"/>
          <w:b/>
          <w:bCs/>
          <w:noProof/>
          <w:szCs w:val="21"/>
        </w:rPr>
        <w:drawing>
          <wp:inline distT="0" distB="0" distL="114300" distR="114300">
            <wp:extent cx="5563235" cy="2572385"/>
            <wp:effectExtent l="0" t="0" r="18415" b="18415"/>
            <wp:docPr id="1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2572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E7466" w:rsidRDefault="00CD5349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— </w:t>
      </w:r>
      <w:r>
        <w:rPr>
          <w:rFonts w:asciiTheme="minorEastAsia" w:eastAsiaTheme="minorEastAsia" w:hAnsiTheme="minorEastAsia" w:hint="eastAsia"/>
          <w:szCs w:val="21"/>
        </w:rPr>
        <w:t>异戊</w:t>
      </w:r>
      <w:proofErr w:type="gramStart"/>
      <w:r>
        <w:rPr>
          <w:rFonts w:asciiTheme="minorEastAsia" w:eastAsiaTheme="minorEastAsia" w:hAnsiTheme="minorEastAsia" w:hint="eastAsia"/>
          <w:szCs w:val="21"/>
        </w:rPr>
        <w:t>醛</w:t>
      </w:r>
      <w:proofErr w:type="gramEnd"/>
      <w:r>
        <w:rPr>
          <w:rFonts w:hAnsi="宋体" w:hint="eastAsia"/>
          <w:szCs w:val="21"/>
        </w:rPr>
        <w:t>。</w:t>
      </w:r>
    </w:p>
    <w:p w:rsidR="000E7466" w:rsidRDefault="00CD5349">
      <w:pPr>
        <w:pStyle w:val="aff7"/>
        <w:jc w:val="center"/>
      </w:pPr>
      <w:r>
        <w:rPr>
          <w:rFonts w:hint="eastAsia"/>
        </w:rPr>
        <w:t xml:space="preserve">图A.1  </w:t>
      </w:r>
      <w:r>
        <w:rPr>
          <w:rFonts w:asciiTheme="minorEastAsia" w:eastAsiaTheme="minorEastAsia" w:hAnsiTheme="minorEastAsia" w:hint="eastAsia"/>
          <w:szCs w:val="21"/>
        </w:rPr>
        <w:t>异戊</w:t>
      </w:r>
      <w:proofErr w:type="gramStart"/>
      <w:r>
        <w:rPr>
          <w:rFonts w:asciiTheme="minorEastAsia" w:eastAsiaTheme="minorEastAsia" w:hAnsiTheme="minorEastAsia" w:hint="eastAsia"/>
          <w:szCs w:val="21"/>
        </w:rPr>
        <w:t>醛</w:t>
      </w:r>
      <w:proofErr w:type="gramEnd"/>
      <w:r>
        <w:rPr>
          <w:rFonts w:hint="eastAsia"/>
          <w:szCs w:val="21"/>
        </w:rPr>
        <w:t>典型气相色谱图</w:t>
      </w:r>
    </w:p>
    <w:p w:rsidR="000E7466" w:rsidRDefault="000E7466">
      <w:pPr>
        <w:pStyle w:val="aff7"/>
      </w:pPr>
    </w:p>
    <w:p w:rsidR="000E7466" w:rsidRDefault="00CD5349">
      <w:pPr>
        <w:pStyle w:val="affffff7"/>
        <w:framePr w:wrap="around"/>
      </w:pPr>
      <w:r>
        <w:t>_________________________________</w:t>
      </w:r>
    </w:p>
    <w:sectPr w:rsidR="000E7466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8C" w:rsidRDefault="004C418C">
      <w:r>
        <w:separator/>
      </w:r>
    </w:p>
  </w:endnote>
  <w:endnote w:type="continuationSeparator" w:id="0">
    <w:p w:rsidR="004C418C" w:rsidRDefault="004C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466" w:rsidRDefault="00CD5349">
    <w:pPr>
      <w:pStyle w:val="affe"/>
    </w:pPr>
    <w:r>
      <w:fldChar w:fldCharType="begin"/>
    </w:r>
    <w:r>
      <w:instrText xml:space="preserve"> PAGE  \* MERGEFORMAT </w:instrText>
    </w:r>
    <w:r>
      <w:fldChar w:fldCharType="separate"/>
    </w:r>
    <w:r w:rsidR="00471959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8C" w:rsidRDefault="004C418C">
      <w:r>
        <w:separator/>
      </w:r>
    </w:p>
  </w:footnote>
  <w:footnote w:type="continuationSeparator" w:id="0">
    <w:p w:rsidR="004C418C" w:rsidRDefault="004C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466" w:rsidRDefault="00CD5349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411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E746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7D6"/>
    <w:rsid w:val="00237D8D"/>
    <w:rsid w:val="00241DA2"/>
    <w:rsid w:val="00245FA0"/>
    <w:rsid w:val="00247FEE"/>
    <w:rsid w:val="00250E7D"/>
    <w:rsid w:val="002565D5"/>
    <w:rsid w:val="002622C0"/>
    <w:rsid w:val="00264114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95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C418C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B469C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3A22"/>
    <w:rsid w:val="00984F76"/>
    <w:rsid w:val="009877D3"/>
    <w:rsid w:val="0099151D"/>
    <w:rsid w:val="00994E8F"/>
    <w:rsid w:val="009951DC"/>
    <w:rsid w:val="009959BB"/>
    <w:rsid w:val="00997158"/>
    <w:rsid w:val="009A12BC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0040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CD5349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1BA6B5F"/>
    <w:rsid w:val="022545DC"/>
    <w:rsid w:val="0358696D"/>
    <w:rsid w:val="03CE064E"/>
    <w:rsid w:val="056A49B4"/>
    <w:rsid w:val="063016F7"/>
    <w:rsid w:val="06767D12"/>
    <w:rsid w:val="06B955A0"/>
    <w:rsid w:val="09C4504E"/>
    <w:rsid w:val="0AEF4EAE"/>
    <w:rsid w:val="0CA950EB"/>
    <w:rsid w:val="0CB07747"/>
    <w:rsid w:val="0D0D47C4"/>
    <w:rsid w:val="0E3D1102"/>
    <w:rsid w:val="0E767C7D"/>
    <w:rsid w:val="0FD646F5"/>
    <w:rsid w:val="100B75D6"/>
    <w:rsid w:val="132C1E53"/>
    <w:rsid w:val="19054589"/>
    <w:rsid w:val="1A17048B"/>
    <w:rsid w:val="1AE168A7"/>
    <w:rsid w:val="1B087D37"/>
    <w:rsid w:val="1D2261DC"/>
    <w:rsid w:val="1F1B0F59"/>
    <w:rsid w:val="200128B9"/>
    <w:rsid w:val="20B45F20"/>
    <w:rsid w:val="21F64B71"/>
    <w:rsid w:val="25FE3AD5"/>
    <w:rsid w:val="26D11121"/>
    <w:rsid w:val="272D5136"/>
    <w:rsid w:val="27A52757"/>
    <w:rsid w:val="28B14FEE"/>
    <w:rsid w:val="29387D4E"/>
    <w:rsid w:val="29926CCE"/>
    <w:rsid w:val="29F9444C"/>
    <w:rsid w:val="2A675C46"/>
    <w:rsid w:val="2F2C1928"/>
    <w:rsid w:val="2F6E1700"/>
    <w:rsid w:val="34D20001"/>
    <w:rsid w:val="36F31923"/>
    <w:rsid w:val="37690E7F"/>
    <w:rsid w:val="382F673D"/>
    <w:rsid w:val="3ACA2370"/>
    <w:rsid w:val="3C55103C"/>
    <w:rsid w:val="3C7F63FA"/>
    <w:rsid w:val="3CF62816"/>
    <w:rsid w:val="3D5513EC"/>
    <w:rsid w:val="3D8B400C"/>
    <w:rsid w:val="3E5A7FF4"/>
    <w:rsid w:val="3F622FBE"/>
    <w:rsid w:val="40FE1BDB"/>
    <w:rsid w:val="413656C9"/>
    <w:rsid w:val="42FC0677"/>
    <w:rsid w:val="444D13E3"/>
    <w:rsid w:val="45D60F94"/>
    <w:rsid w:val="45F143BE"/>
    <w:rsid w:val="466F214D"/>
    <w:rsid w:val="485136BA"/>
    <w:rsid w:val="4B9A7151"/>
    <w:rsid w:val="4C012703"/>
    <w:rsid w:val="4D083FA0"/>
    <w:rsid w:val="4D93376D"/>
    <w:rsid w:val="4EAD684E"/>
    <w:rsid w:val="4FDF0338"/>
    <w:rsid w:val="5080209A"/>
    <w:rsid w:val="51245094"/>
    <w:rsid w:val="51F06038"/>
    <w:rsid w:val="53082666"/>
    <w:rsid w:val="5318122F"/>
    <w:rsid w:val="542C1058"/>
    <w:rsid w:val="558A4512"/>
    <w:rsid w:val="584C3731"/>
    <w:rsid w:val="588F7820"/>
    <w:rsid w:val="5A4B74C9"/>
    <w:rsid w:val="5AA82BB0"/>
    <w:rsid w:val="5B6E6C8F"/>
    <w:rsid w:val="5C00577E"/>
    <w:rsid w:val="5C427F7F"/>
    <w:rsid w:val="5D5E5010"/>
    <w:rsid w:val="5D5E653D"/>
    <w:rsid w:val="5D9C114B"/>
    <w:rsid w:val="5FC74A79"/>
    <w:rsid w:val="60C90E89"/>
    <w:rsid w:val="63834505"/>
    <w:rsid w:val="63E81522"/>
    <w:rsid w:val="64074E39"/>
    <w:rsid w:val="681D0F8B"/>
    <w:rsid w:val="68F77EFF"/>
    <w:rsid w:val="691F4252"/>
    <w:rsid w:val="6A787135"/>
    <w:rsid w:val="6B007412"/>
    <w:rsid w:val="6BF26D8C"/>
    <w:rsid w:val="6E2C61A3"/>
    <w:rsid w:val="70704522"/>
    <w:rsid w:val="70ED2932"/>
    <w:rsid w:val="71FD06E7"/>
    <w:rsid w:val="72A940E7"/>
    <w:rsid w:val="73AC3BBE"/>
    <w:rsid w:val="753C69D3"/>
    <w:rsid w:val="78A975D7"/>
    <w:rsid w:val="7B9F4CF3"/>
    <w:rsid w:val="7BBD7270"/>
    <w:rsid w:val="7E4703C6"/>
    <w:rsid w:val="7E8E1BF6"/>
    <w:rsid w:val="7EB856D8"/>
    <w:rsid w:val="7F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4</TotalTime>
  <Pages>6</Pages>
  <Words>322</Words>
  <Characters>1842</Characters>
  <Application>Microsoft Office Word</Application>
  <DocSecurity>0</DocSecurity>
  <Lines>15</Lines>
  <Paragraphs>4</Paragraphs>
  <ScaleCrop>false</ScaleCrop>
  <Company>zle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AutoBVT</cp:lastModifiedBy>
  <cp:revision>60</cp:revision>
  <cp:lastPrinted>2016-11-11T03:11:00Z</cp:lastPrinted>
  <dcterms:created xsi:type="dcterms:W3CDTF">2018-03-30T01:40:00Z</dcterms:created>
  <dcterms:modified xsi:type="dcterms:W3CDTF">2020-06-28T02:31:00Z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