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ectionMark2"/>
    <w:p w14:paraId="0D5401CA" w14:textId="77777777" w:rsidR="00DF4F0E" w:rsidRDefault="00000000">
      <w:pPr>
        <w:pStyle w:val="afff7"/>
        <w:jc w:val="right"/>
        <w:sectPr w:rsidR="00DF4F0E">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r>
        <w:rPr>
          <w:noProof/>
        </w:rPr>
        <mc:AlternateContent>
          <mc:Choice Requires="wps">
            <w:drawing>
              <wp:anchor distT="0" distB="0" distL="114300" distR="114300" simplePos="0" relativeHeight="251670528" behindDoc="0" locked="1" layoutInCell="1" allowOverlap="1" wp14:anchorId="2B1C2DD0" wp14:editId="73165F73">
                <wp:simplePos x="0" y="0"/>
                <wp:positionH relativeFrom="column">
                  <wp:posOffset>29210</wp:posOffset>
                </wp:positionH>
                <wp:positionV relativeFrom="page">
                  <wp:posOffset>9290050</wp:posOffset>
                </wp:positionV>
                <wp:extent cx="6120130" cy="0"/>
                <wp:effectExtent l="0" t="0" r="0" b="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接连接符 6" o:spid="_x0000_s1026" o:spt="20" style="position:absolute;left:0pt;margin-left:2.3pt;margin-top:731.5pt;height:0pt;width:481.9pt;mso-position-vertical-relative:page;z-index:251670528;mso-width-relative:page;mso-height-relative:page;" filled="f" stroked="t" coordsize="21600,21600" o:gfxdata="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z67HdYAAAALAQAADwAAAAAAAAABACAAAAAiAAAAZHJzL2Rvd25yZXYueG1sUEsBAhQAFAAA&#10;AAgAh07iQFeZ1V3xAQAA5wMAAA4AAAAAAAAAAQAgAAAAJQEAAGRycy9lMm9Eb2MueG1sUEsFBgAA&#10;AAAGAAYAWQEAAIgFAAAAAA==&#10;">
                <v:fill on="f" focussize="0,0"/>
                <v:stroke color="#000000" joinstyle="round"/>
                <v:imagedata o:title=""/>
                <o:lock v:ext="edit" aspectratio="f"/>
                <w10:anchorlock/>
              </v:line>
            </w:pict>
          </mc:Fallback>
        </mc:AlternateContent>
      </w:r>
      <w:r>
        <w:rPr>
          <w:rFonts w:ascii="黑体" w:eastAsia="黑体" w:hAnsi="黑体" w:cs="黑体" w:hint="eastAsia"/>
          <w:noProof/>
          <w:sz w:val="28"/>
        </w:rPr>
        <mc:AlternateContent>
          <mc:Choice Requires="wps">
            <w:drawing>
              <wp:anchor distT="0" distB="0" distL="114300" distR="114300" simplePos="0" relativeHeight="251669504" behindDoc="0" locked="0" layoutInCell="1" allowOverlap="1" wp14:anchorId="3C58A548" wp14:editId="2FC98137">
                <wp:simplePos x="0" y="0"/>
                <wp:positionH relativeFrom="column">
                  <wp:posOffset>-8890</wp:posOffset>
                </wp:positionH>
                <wp:positionV relativeFrom="paragraph">
                  <wp:posOffset>2286635</wp:posOffset>
                </wp:positionV>
                <wp:extent cx="6120130" cy="0"/>
                <wp:effectExtent l="0" t="0" r="0" b="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接连接符 9" o:spid="_x0000_s1026" o:spt="20" style="position:absolute;left:0pt;margin-left:-0.7pt;margin-top:180.05pt;height:0pt;width:481.9pt;z-index:251669504;mso-width-relative:page;mso-height-relative:page;" filled="f" stroked="t" coordsize="21600,21600" o:gfxdata="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dulvNYAAAAKAQAADwAAAAAAAAABACAAAAAiAAAAZHJzL2Rvd25yZXYueG1sUEsBAhQAFAAA&#10;AAgAh07iQNq+DzPxAQAA5wMAAA4AAAAAAAAAAQAgAAAAJQEAAGRycy9lMm9Eb2MueG1sUEsFBgAA&#10;AAAGAAYAWQEAAIg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8480" behindDoc="0" locked="1" layoutInCell="1" allowOverlap="1" wp14:anchorId="606EEE73" wp14:editId="1ABE98F5">
                <wp:simplePos x="0" y="0"/>
                <wp:positionH relativeFrom="margin">
                  <wp:posOffset>0</wp:posOffset>
                </wp:positionH>
                <wp:positionV relativeFrom="margin">
                  <wp:posOffset>0</wp:posOffset>
                </wp:positionV>
                <wp:extent cx="2540000" cy="657860"/>
                <wp:effectExtent l="0" t="0" r="5080" b="1270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43868E4D" w14:textId="77777777" w:rsidR="00DF4F0E" w:rsidRDefault="00000000">
                            <w:pPr>
                              <w:pStyle w:val="afff7"/>
                              <w:adjustRightInd w:val="0"/>
                              <w:snapToGrid w:val="0"/>
                              <w:rPr>
                                <w:rFonts w:ascii="黑体" w:eastAsia="黑体" w:hAnsi="黑体" w:cs="黑体" w:hint="eastAsia"/>
                                <w:sz w:val="21"/>
                                <w:szCs w:val="21"/>
                              </w:rPr>
                            </w:pPr>
                            <w:r>
                              <w:rPr>
                                <w:rFonts w:ascii="黑体" w:eastAsia="黑体" w:hAnsi="黑体" w:cs="黑体" w:hint="eastAsia"/>
                                <w:sz w:val="21"/>
                                <w:szCs w:val="21"/>
                              </w:rPr>
                              <w:t xml:space="preserve">ICS </w:t>
                            </w:r>
                            <w:r>
                              <w:rPr>
                                <w:rFonts w:ascii="黑体"/>
                                <w:sz w:val="21"/>
                              </w:rPr>
                              <w:t>71.100.70</w:t>
                            </w:r>
                            <w:r>
                              <w:rPr>
                                <w:rFonts w:ascii="黑体" w:eastAsia="黑体" w:hAnsi="黑体" w:cs="黑体" w:hint="eastAsia"/>
                                <w:sz w:val="21"/>
                                <w:szCs w:val="21"/>
                              </w:rPr>
                              <w:t xml:space="preserve">                                                   </w:t>
                            </w:r>
                          </w:p>
                          <w:p w14:paraId="1C0DF000" w14:textId="77777777" w:rsidR="00DF4F0E" w:rsidRDefault="00000000">
                            <w:pPr>
                              <w:pStyle w:val="afff7"/>
                              <w:adjustRightInd w:val="0"/>
                              <w:snapToGrid w:val="0"/>
                              <w:rPr>
                                <w:rFonts w:ascii="黑体" w:eastAsia="黑体" w:hAnsi="黑体" w:cs="黑体" w:hint="eastAsia"/>
                                <w:sz w:val="21"/>
                                <w:szCs w:val="21"/>
                              </w:rPr>
                            </w:pPr>
                            <w:r>
                              <w:rPr>
                                <w:rFonts w:ascii="黑体" w:eastAsia="黑体" w:hAnsi="黑体" w:cs="黑体" w:hint="eastAsia"/>
                                <w:sz w:val="21"/>
                                <w:szCs w:val="21"/>
                              </w:rPr>
                              <w:t>CCS Y42</w:t>
                            </w:r>
                          </w:p>
                          <w:p w14:paraId="5DBCE32D" w14:textId="77777777" w:rsidR="00DF4F0E" w:rsidRDefault="00DF4F0E"/>
                        </w:txbxContent>
                      </wps:txbx>
                      <wps:bodyPr wrap="square" lIns="0" tIns="0" rIns="0" bIns="0" upright="1"/>
                    </wps:wsp>
                  </a:graphicData>
                </a:graphic>
              </wp:anchor>
            </w:drawing>
          </mc:Choice>
          <mc:Fallback>
            <w:pict>
              <v:shapetype w14:anchorId="606EEE73" id="_x0000_t202" coordsize="21600,21600" o:spt="202" path="m,l,21600r21600,l21600,xe">
                <v:stroke joinstyle="miter"/>
                <v:path gradientshapeok="t" o:connecttype="rect"/>
              </v:shapetype>
              <v:shape id="fmFrame1" o:spid="_x0000_s1026" type="#_x0000_t202" style="position:absolute;left:0;text-align:left;margin-left:0;margin-top:0;width:200pt;height:51.8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" stroked="f">
                <v:textbox inset="0,0,0,0">
                  <w:txbxContent>
                    <w:p w14:paraId="43868E4D" w14:textId="77777777" w:rsidR="00DF4F0E" w:rsidRDefault="00000000">
                      <w:pPr>
                        <w:pStyle w:val="afff7"/>
                        <w:adjustRightInd w:val="0"/>
                        <w:snapToGrid w:val="0"/>
                        <w:rPr>
                          <w:rFonts w:ascii="黑体" w:eastAsia="黑体" w:hAnsi="黑体" w:cs="黑体" w:hint="eastAsia"/>
                          <w:sz w:val="21"/>
                          <w:szCs w:val="21"/>
                        </w:rPr>
                      </w:pPr>
                      <w:r>
                        <w:rPr>
                          <w:rFonts w:ascii="黑体" w:eastAsia="黑体" w:hAnsi="黑体" w:cs="黑体" w:hint="eastAsia"/>
                          <w:sz w:val="21"/>
                          <w:szCs w:val="21"/>
                        </w:rPr>
                        <w:t xml:space="preserve">ICS </w:t>
                      </w:r>
                      <w:r>
                        <w:rPr>
                          <w:rFonts w:ascii="黑体"/>
                          <w:sz w:val="21"/>
                        </w:rPr>
                        <w:t>71.100.70</w:t>
                      </w:r>
                      <w:r>
                        <w:rPr>
                          <w:rFonts w:ascii="黑体" w:eastAsia="黑体" w:hAnsi="黑体" w:cs="黑体" w:hint="eastAsia"/>
                          <w:sz w:val="21"/>
                          <w:szCs w:val="21"/>
                        </w:rPr>
                        <w:t xml:space="preserve">                                                   </w:t>
                      </w:r>
                    </w:p>
                    <w:p w14:paraId="1C0DF000" w14:textId="77777777" w:rsidR="00DF4F0E" w:rsidRDefault="00000000">
                      <w:pPr>
                        <w:pStyle w:val="afff7"/>
                        <w:adjustRightInd w:val="0"/>
                        <w:snapToGrid w:val="0"/>
                        <w:rPr>
                          <w:rFonts w:ascii="黑体" w:eastAsia="黑体" w:hAnsi="黑体" w:cs="黑体" w:hint="eastAsia"/>
                          <w:sz w:val="21"/>
                          <w:szCs w:val="21"/>
                        </w:rPr>
                      </w:pPr>
                      <w:r>
                        <w:rPr>
                          <w:rFonts w:ascii="黑体" w:eastAsia="黑体" w:hAnsi="黑体" w:cs="黑体" w:hint="eastAsia"/>
                          <w:sz w:val="21"/>
                          <w:szCs w:val="21"/>
                        </w:rPr>
                        <w:t>CCS Y42</w:t>
                      </w:r>
                    </w:p>
                    <w:p w14:paraId="5DBCE32D" w14:textId="77777777" w:rsidR="00DF4F0E" w:rsidRDefault="00DF4F0E"/>
                  </w:txbxContent>
                </v:textbox>
                <w10:wrap anchorx="margin" anchory="margin"/>
                <w10:anchorlock/>
              </v:shape>
            </w:pict>
          </mc:Fallback>
        </mc:AlternateContent>
      </w:r>
      <w:r>
        <w:rPr>
          <w:noProof/>
        </w:rPr>
        <mc:AlternateContent>
          <mc:Choice Requires="wps">
            <w:drawing>
              <wp:anchor distT="0" distB="0" distL="114300" distR="114300" simplePos="0" relativeHeight="251667456" behindDoc="0" locked="0" layoutInCell="1" allowOverlap="1" wp14:anchorId="1CFEA70E" wp14:editId="705B7277">
                <wp:simplePos x="0" y="0"/>
                <wp:positionH relativeFrom="column">
                  <wp:posOffset>5534025</wp:posOffset>
                </wp:positionH>
                <wp:positionV relativeFrom="paragraph">
                  <wp:posOffset>8960485</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4400921A" w14:textId="77777777" w:rsidR="00DF4F0E" w:rsidRDefault="00000000">
                            <w:pPr>
                              <w:rPr>
                                <w:rFonts w:ascii="黑体" w:eastAsia="黑体"/>
                                <w:sz w:val="30"/>
                                <w:szCs w:val="30"/>
                              </w:rPr>
                            </w:pPr>
                            <w:r>
                              <w:rPr>
                                <w:rFonts w:ascii="黑体" w:eastAsia="黑体" w:hint="eastAsia"/>
                                <w:sz w:val="30"/>
                                <w:szCs w:val="30"/>
                              </w:rPr>
                              <w:t>发布</w:t>
                            </w:r>
                          </w:p>
                        </w:txbxContent>
                      </wps:txbx>
                      <wps:bodyPr wrap="square" upright="1"/>
                    </wps:wsp>
                  </a:graphicData>
                </a:graphic>
              </wp:anchor>
            </w:drawing>
          </mc:Choice>
          <mc:Fallback>
            <w:pict>
              <v:shape w14:anchorId="1CFEA70E" id="文本框 34" o:spid="_x0000_s1027" type="#_x0000_t202" style="position:absolute;left:0;text-align:left;margin-left:435.75pt;margin-top:705.55pt;width:52.5pt;height:3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" filled="f" stroked="f">
                <v:textbox>
                  <w:txbxContent>
                    <w:p w14:paraId="4400921A" w14:textId="77777777" w:rsidR="00DF4F0E" w:rsidRDefault="00000000">
                      <w:pPr>
                        <w:rPr>
                          <w:rFonts w:ascii="黑体" w:eastAsia="黑体"/>
                          <w:sz w:val="30"/>
                          <w:szCs w:val="30"/>
                        </w:rPr>
                      </w:pPr>
                      <w:r>
                        <w:rPr>
                          <w:rFonts w:ascii="黑体" w:eastAsia="黑体" w:hint="eastAsia"/>
                          <w:sz w:val="30"/>
                          <w:szCs w:val="30"/>
                        </w:rPr>
                        <w:t>发布</w:t>
                      </w:r>
                    </w:p>
                  </w:txbxContent>
                </v:textbox>
              </v:shape>
            </w:pict>
          </mc:Fallback>
        </mc:AlternateContent>
      </w:r>
      <w:r>
        <w:rPr>
          <w:noProof/>
        </w:rPr>
        <mc:AlternateContent>
          <mc:Choice Requires="wps">
            <w:drawing>
              <wp:anchor distT="0" distB="0" distL="114300" distR="114300" simplePos="0" relativeHeight="251666432" behindDoc="0" locked="0" layoutInCell="0" allowOverlap="1" wp14:anchorId="7F4329C6" wp14:editId="4EA69C85">
                <wp:simplePos x="0" y="0"/>
                <wp:positionH relativeFrom="column">
                  <wp:posOffset>0</wp:posOffset>
                </wp:positionH>
                <wp:positionV relativeFrom="paragraph">
                  <wp:posOffset>8890000</wp:posOffset>
                </wp:positionV>
                <wp:extent cx="6121400" cy="0"/>
                <wp:effectExtent l="0" t="0" r="0" b="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xmlns:wpsCustomData="http://www.wps.cn/officeDocument/2013/wpsCustomData">
            <w:pict>
              <v:line id="直线 33" o:spid="_x0000_s1026" o:spt="20" style="position:absolute;left:0pt;margin-left:0pt;margin-top:700pt;height:0pt;width:482pt;z-index:251666432;mso-width-relative:page;mso-height-relative:page;" filled="f" stroked="t" coordsize="21600,21600" o:allowincell="f"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2GrA71AAAAAoBAAAPAAAA&#10;AAAAAAEAIAAAACIAAABkcnMvZG93bnJldi54bWxQSwECFAAUAAAACACHTuJAkV41XeABAADRAwAA&#10;DgAAAAAAAAABACAAAAAjAQAAZHJzL2Uyb0RvYy54bWxQSwUGAAAAAAYABgBZAQAAdQU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5408" behindDoc="0" locked="0" layoutInCell="0" allowOverlap="1" wp14:anchorId="68CF8370" wp14:editId="7BF259D1">
                <wp:simplePos x="0" y="0"/>
                <wp:positionH relativeFrom="column">
                  <wp:posOffset>0</wp:posOffset>
                </wp:positionH>
                <wp:positionV relativeFrom="paragraph">
                  <wp:posOffset>2273300</wp:posOffset>
                </wp:positionV>
                <wp:extent cx="6121400" cy="0"/>
                <wp:effectExtent l="0" t="0" r="0" b="0"/>
                <wp:wrapNone/>
                <wp:docPr id="7" name="直线 3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xmlns:wpsCustomData="http://www.wps.cn/officeDocument/2013/wpsCustomData">
            <w:pict>
              <v:line id="直线 32" o:spid="_x0000_s1026" o:spt="20" style="position:absolute;left:0pt;margin-left:0pt;margin-top:179pt;height:0pt;width:482pt;z-index:251665408;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yLtAXWAAAACAEAAA8A&#10;AAAAAAAAAQAgAAAAIgAAAGRycy9kb3ducmV2LnhtbFBLAQIUABQAAAAIAIdO4kBL3w7v4AEAANED&#10;AAAOAAAAAAAAAAEAIAAAACUBAABkcnMvZTJvRG9jLnhtbFBLBQYAAAAABgAGAFkBAAB3BQ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4384" behindDoc="0" locked="1" layoutInCell="1" allowOverlap="1" wp14:anchorId="1B6CA9FA" wp14:editId="32C1A9D2">
                <wp:simplePos x="0" y="0"/>
                <wp:positionH relativeFrom="margin">
                  <wp:posOffset>318770</wp:posOffset>
                </wp:positionH>
                <wp:positionV relativeFrom="margin">
                  <wp:posOffset>8915400</wp:posOffset>
                </wp:positionV>
                <wp:extent cx="5148580" cy="837565"/>
                <wp:effectExtent l="0" t="0" r="2540" b="635"/>
                <wp:wrapNone/>
                <wp:docPr id="6" name="fmFrame7"/>
                <wp:cNvGraphicFramePr/>
                <a:graphic xmlns:a="http://schemas.openxmlformats.org/drawingml/2006/main">
                  <a:graphicData uri="http://schemas.microsoft.com/office/word/2010/wordprocessingShape">
                    <wps:wsp>
                      <wps:cNvSpPr txBox="1"/>
                      <wps:spPr>
                        <a:xfrm>
                          <a:off x="0" y="0"/>
                          <a:ext cx="5148580" cy="837565"/>
                        </a:xfrm>
                        <a:prstGeom prst="rect">
                          <a:avLst/>
                        </a:prstGeom>
                        <a:solidFill>
                          <a:srgbClr val="FFFFFF"/>
                        </a:solidFill>
                        <a:ln>
                          <a:noFill/>
                        </a:ln>
                      </wps:spPr>
                      <wps:txbx>
                        <w:txbxContent>
                          <w:p w14:paraId="28CCBDD3" w14:textId="77777777" w:rsidR="00DF4F0E" w:rsidRDefault="00000000">
                            <w:pPr>
                              <w:pStyle w:val="affff8"/>
                              <w:rPr>
                                <w:rFonts w:ascii="黑体" w:eastAsia="黑体" w:hAnsi="黑体" w:cs="黑体" w:hint="eastAsia"/>
                                <w:b w:val="0"/>
                                <w:bCs/>
                                <w:spacing w:val="0"/>
                                <w:sz w:val="30"/>
                                <w:szCs w:val="30"/>
                              </w:rPr>
                            </w:pPr>
                            <w:r>
                              <w:rPr>
                                <w:rFonts w:ascii="黑体" w:eastAsia="黑体" w:hAnsi="黑体" w:cs="黑体" w:hint="eastAsia"/>
                                <w:b w:val="0"/>
                                <w:bCs/>
                                <w:spacing w:val="0"/>
                                <w:sz w:val="30"/>
                                <w:szCs w:val="30"/>
                              </w:rPr>
                              <w:t>中国香料香精化妆品工业协会</w:t>
                            </w:r>
                          </w:p>
                          <w:p w14:paraId="519B1953" w14:textId="77777777" w:rsidR="00DF4F0E" w:rsidRDefault="00DF4F0E">
                            <w:pPr>
                              <w:rPr>
                                <w:szCs w:val="32"/>
                              </w:rPr>
                            </w:pPr>
                          </w:p>
                        </w:txbxContent>
                      </wps:txbx>
                      <wps:bodyPr wrap="square" lIns="0" tIns="0" rIns="0" bIns="0" upright="1"/>
                    </wps:wsp>
                  </a:graphicData>
                </a:graphic>
              </wp:anchor>
            </w:drawing>
          </mc:Choice>
          <mc:Fallback>
            <w:pict>
              <v:shape w14:anchorId="1B6CA9FA" id="fmFrame7" o:spid="_x0000_s1028" type="#_x0000_t202" style="position:absolute;left:0;text-align:left;margin-left:25.1pt;margin-top:702pt;width:405.4pt;height:65.9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" stroked="f">
                <v:textbox inset="0,0,0,0">
                  <w:txbxContent>
                    <w:p w14:paraId="28CCBDD3" w14:textId="77777777" w:rsidR="00DF4F0E" w:rsidRDefault="00000000">
                      <w:pPr>
                        <w:pStyle w:val="affff8"/>
                        <w:rPr>
                          <w:rFonts w:ascii="黑体" w:eastAsia="黑体" w:hAnsi="黑体" w:cs="黑体" w:hint="eastAsia"/>
                          <w:b w:val="0"/>
                          <w:bCs/>
                          <w:spacing w:val="0"/>
                          <w:sz w:val="30"/>
                          <w:szCs w:val="30"/>
                        </w:rPr>
                      </w:pPr>
                      <w:r>
                        <w:rPr>
                          <w:rFonts w:ascii="黑体" w:eastAsia="黑体" w:hAnsi="黑体" w:cs="黑体" w:hint="eastAsia"/>
                          <w:b w:val="0"/>
                          <w:bCs/>
                          <w:spacing w:val="0"/>
                          <w:sz w:val="30"/>
                          <w:szCs w:val="30"/>
                        </w:rPr>
                        <w:t>中国香料香精化妆品工业协会</w:t>
                      </w:r>
                    </w:p>
                    <w:p w14:paraId="519B1953" w14:textId="77777777" w:rsidR="00DF4F0E" w:rsidRDefault="00DF4F0E">
                      <w:pPr>
                        <w:rPr>
                          <w:szCs w:val="32"/>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0" allowOverlap="1" wp14:anchorId="4A9CBA80" wp14:editId="79AB98D6">
                <wp:simplePos x="0" y="0"/>
                <wp:positionH relativeFrom="margin">
                  <wp:posOffset>4100830</wp:posOffset>
                </wp:positionH>
                <wp:positionV relativeFrom="margin">
                  <wp:posOffset>8542020</wp:posOffset>
                </wp:positionV>
                <wp:extent cx="2019300" cy="347980"/>
                <wp:effectExtent l="0" t="0" r="7620" b="2540"/>
                <wp:wrapNone/>
                <wp:docPr id="5" name="fmFrame6"/>
                <wp:cNvGraphicFramePr/>
                <a:graphic xmlns:a="http://schemas.openxmlformats.org/drawingml/2006/main">
                  <a:graphicData uri="http://schemas.microsoft.com/office/word/2010/wordprocessingShape">
                    <wps:wsp>
                      <wps:cNvSpPr txBox="1"/>
                      <wps:spPr>
                        <a:xfrm>
                          <a:off x="0" y="0"/>
                          <a:ext cx="2019300" cy="347980"/>
                        </a:xfrm>
                        <a:prstGeom prst="rect">
                          <a:avLst/>
                        </a:prstGeom>
                        <a:solidFill>
                          <a:srgbClr val="FFFFFF"/>
                        </a:solidFill>
                        <a:ln>
                          <a:noFill/>
                        </a:ln>
                      </wps:spPr>
                      <wps:txbx>
                        <w:txbxContent>
                          <w:p w14:paraId="6F62C8B8" w14:textId="77777777" w:rsidR="00DF4F0E" w:rsidRDefault="00000000">
                            <w:pPr>
                              <w:pStyle w:val="afffff2"/>
                            </w:pPr>
                            <w:r>
                              <w:rPr>
                                <w:rFonts w:ascii="黑体" w:hAnsi="黑体" w:cs="黑体" w:hint="eastAsia"/>
                              </w:rPr>
                              <w:t>202×-××-××实施</w:t>
                            </w:r>
                          </w:p>
                          <w:p w14:paraId="3BBB2CF6" w14:textId="77777777" w:rsidR="00DF4F0E" w:rsidRDefault="00DF4F0E">
                            <w:pPr>
                              <w:rPr>
                                <w:rFonts w:eastAsia="黑体"/>
                                <w:sz w:val="28"/>
                                <w:szCs w:val="28"/>
                              </w:rPr>
                            </w:pPr>
                          </w:p>
                          <w:p w14:paraId="16B8A56C" w14:textId="77777777" w:rsidR="00DF4F0E" w:rsidRDefault="00DF4F0E"/>
                        </w:txbxContent>
                      </wps:txbx>
                      <wps:bodyPr wrap="square" lIns="0" tIns="0" rIns="0" bIns="0" upright="1"/>
                    </wps:wsp>
                  </a:graphicData>
                </a:graphic>
              </wp:anchor>
            </w:drawing>
          </mc:Choice>
          <mc:Fallback>
            <w:pict>
              <v:shape w14:anchorId="4A9CBA80" id="fmFrame6" o:spid="_x0000_s1029" type="#_x0000_t202" style="position:absolute;left:0;text-align:left;margin-left:322.9pt;margin-top:672.6pt;width:159pt;height:27.4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" o:allowincell="f" stroked="f">
                <v:textbox inset="0,0,0,0">
                  <w:txbxContent>
                    <w:p w14:paraId="6F62C8B8" w14:textId="77777777" w:rsidR="00DF4F0E" w:rsidRDefault="00000000">
                      <w:pPr>
                        <w:pStyle w:val="afffff2"/>
                      </w:pPr>
                      <w:r>
                        <w:rPr>
                          <w:rFonts w:ascii="黑体" w:hAnsi="黑体" w:cs="黑体" w:hint="eastAsia"/>
                        </w:rPr>
                        <w:t>202×-××-××实施</w:t>
                      </w:r>
                    </w:p>
                    <w:p w14:paraId="3BBB2CF6" w14:textId="77777777" w:rsidR="00DF4F0E" w:rsidRDefault="00DF4F0E">
                      <w:pPr>
                        <w:rPr>
                          <w:rFonts w:eastAsia="黑体"/>
                          <w:sz w:val="28"/>
                          <w:szCs w:val="28"/>
                        </w:rPr>
                      </w:pPr>
                    </w:p>
                    <w:p w14:paraId="16B8A56C" w14:textId="77777777" w:rsidR="00DF4F0E" w:rsidRDefault="00DF4F0E"/>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0" allowOverlap="1" wp14:anchorId="47134FDD" wp14:editId="4AEBB085">
                <wp:simplePos x="0" y="0"/>
                <wp:positionH relativeFrom="margin">
                  <wp:posOffset>0</wp:posOffset>
                </wp:positionH>
                <wp:positionV relativeFrom="margin">
                  <wp:posOffset>8563610</wp:posOffset>
                </wp:positionV>
                <wp:extent cx="2019300" cy="312420"/>
                <wp:effectExtent l="0" t="0" r="7620" b="762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416469C" w14:textId="77777777" w:rsidR="00DF4F0E" w:rsidRDefault="00000000">
                            <w:pPr>
                              <w:pStyle w:val="afffff2"/>
                              <w:jc w:val="left"/>
                              <w:rPr>
                                <w:rFonts w:ascii="黑体" w:hAnsi="黑体" w:cs="黑体" w:hint="eastAsia"/>
                              </w:rPr>
                            </w:pPr>
                            <w:r>
                              <w:rPr>
                                <w:rFonts w:ascii="黑体" w:hAnsi="黑体" w:cs="黑体" w:hint="eastAsia"/>
                              </w:rPr>
                              <w:t>202×-××-××发布</w:t>
                            </w:r>
                          </w:p>
                          <w:p w14:paraId="659F7E53" w14:textId="77777777" w:rsidR="00DF4F0E" w:rsidRDefault="00DF4F0E">
                            <w:pPr>
                              <w:rPr>
                                <w:sz w:val="28"/>
                                <w:szCs w:val="28"/>
                              </w:rPr>
                            </w:pPr>
                          </w:p>
                          <w:p w14:paraId="32BE2413" w14:textId="77777777" w:rsidR="00DF4F0E" w:rsidRDefault="00DF4F0E">
                            <w:pPr>
                              <w:rPr>
                                <w:rFonts w:ascii="黑体" w:eastAsia="黑体"/>
                                <w:sz w:val="28"/>
                                <w:szCs w:val="28"/>
                              </w:rPr>
                            </w:pPr>
                          </w:p>
                        </w:txbxContent>
                      </wps:txbx>
                      <wps:bodyPr wrap="square" lIns="0" tIns="0" rIns="0" bIns="0" upright="1"/>
                    </wps:wsp>
                  </a:graphicData>
                </a:graphic>
              </wp:anchor>
            </w:drawing>
          </mc:Choice>
          <mc:Fallback>
            <w:pict>
              <v:shape w14:anchorId="47134FDD" id="fmFrame5" o:spid="_x0000_s1030" type="#_x0000_t202" style="position:absolute;left:0;text-align:left;margin-left:0;margin-top:674.3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" o:allowincell="f" stroked="f">
                <v:textbox inset="0,0,0,0">
                  <w:txbxContent>
                    <w:p w14:paraId="0416469C" w14:textId="77777777" w:rsidR="00DF4F0E" w:rsidRDefault="00000000">
                      <w:pPr>
                        <w:pStyle w:val="afffff2"/>
                        <w:jc w:val="left"/>
                        <w:rPr>
                          <w:rFonts w:ascii="黑体" w:hAnsi="黑体" w:cs="黑体" w:hint="eastAsia"/>
                        </w:rPr>
                      </w:pPr>
                      <w:r>
                        <w:rPr>
                          <w:rFonts w:ascii="黑体" w:hAnsi="黑体" w:cs="黑体" w:hint="eastAsia"/>
                        </w:rPr>
                        <w:t>202×-××-××发布</w:t>
                      </w:r>
                    </w:p>
                    <w:p w14:paraId="659F7E53" w14:textId="77777777" w:rsidR="00DF4F0E" w:rsidRDefault="00DF4F0E">
                      <w:pPr>
                        <w:rPr>
                          <w:sz w:val="28"/>
                          <w:szCs w:val="28"/>
                        </w:rPr>
                      </w:pPr>
                    </w:p>
                    <w:p w14:paraId="32BE2413" w14:textId="77777777" w:rsidR="00DF4F0E" w:rsidRDefault="00DF4F0E">
                      <w:pPr>
                        <w:rPr>
                          <w:rFonts w:ascii="黑体" w:eastAsia="黑体"/>
                          <w:sz w:val="28"/>
                          <w:szCs w:val="28"/>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14:anchorId="4EDFB2FC" wp14:editId="76E25120">
                <wp:simplePos x="0" y="0"/>
                <wp:positionH relativeFrom="margin">
                  <wp:posOffset>0</wp:posOffset>
                </wp:positionH>
                <wp:positionV relativeFrom="margin">
                  <wp:posOffset>3635375</wp:posOffset>
                </wp:positionV>
                <wp:extent cx="5969000" cy="4681220"/>
                <wp:effectExtent l="0" t="0" r="5080" b="1270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55167C00" w14:textId="77777777" w:rsidR="00DF4F0E" w:rsidRDefault="00000000">
                            <w:pPr>
                              <w:jc w:val="center"/>
                              <w:rPr>
                                <w:rFonts w:eastAsia="黑体"/>
                                <w:sz w:val="52"/>
                                <w:szCs w:val="52"/>
                              </w:rPr>
                            </w:pPr>
                            <w:r>
                              <w:rPr>
                                <w:rFonts w:eastAsia="黑体"/>
                                <w:sz w:val="52"/>
                                <w:szCs w:val="52"/>
                              </w:rPr>
                              <w:t>化妆品舒缓功效体外测试方法</w:t>
                            </w:r>
                          </w:p>
                          <w:p w14:paraId="5A9FF1E7" w14:textId="77777777" w:rsidR="00DF4F0E" w:rsidRDefault="00000000">
                            <w:pPr>
                              <w:spacing w:beforeLines="50" w:before="156"/>
                              <w:jc w:val="center"/>
                              <w:rPr>
                                <w:rFonts w:ascii="黑体" w:eastAsia="黑体" w:hAnsi="黑体" w:cs="黑体" w:hint="eastAsia"/>
                                <w:sz w:val="28"/>
                                <w:szCs w:val="28"/>
                              </w:rPr>
                            </w:pPr>
                            <w:r>
                              <w:rPr>
                                <w:rFonts w:ascii="黑体" w:eastAsia="黑体" w:hAnsi="黑体" w:cs="黑体" w:hint="eastAsia"/>
                                <w:sz w:val="28"/>
                                <w:szCs w:val="28"/>
                              </w:rPr>
                              <w:t xml:space="preserve">Evaluation soothing efficacy of cosmetics  </w:t>
                            </w:r>
                          </w:p>
                          <w:p w14:paraId="451005F5" w14:textId="77777777" w:rsidR="00DF4F0E" w:rsidRDefault="00000000">
                            <w:pPr>
                              <w:spacing w:beforeLines="50" w:before="156"/>
                              <w:jc w:val="center"/>
                              <w:rPr>
                                <w:rFonts w:ascii="黑体" w:eastAsia="黑体" w:hAnsi="黑体" w:cs="黑体" w:hint="eastAsia"/>
                                <w:sz w:val="28"/>
                                <w:szCs w:val="28"/>
                              </w:rPr>
                            </w:pPr>
                            <w:r>
                              <w:rPr>
                                <w:rFonts w:ascii="黑体" w:eastAsia="黑体" w:hAnsi="黑体" w:cs="黑体" w:hint="eastAsia"/>
                                <w:sz w:val="28"/>
                                <w:szCs w:val="28"/>
                              </w:rPr>
                              <w:t>In vitro test method</w:t>
                            </w:r>
                          </w:p>
                          <w:p w14:paraId="12C15615" w14:textId="77777777" w:rsidR="00DF4F0E" w:rsidRDefault="00000000">
                            <w:pPr>
                              <w:pStyle w:val="affffe"/>
                              <w:rPr>
                                <w:sz w:val="24"/>
                                <w:szCs w:val="24"/>
                              </w:rPr>
                            </w:pPr>
                            <w:r>
                              <w:rPr>
                                <w:rFonts w:hint="eastAsia"/>
                                <w:sz w:val="24"/>
                                <w:szCs w:val="24"/>
                              </w:rPr>
                              <w:t>（征求意见稿）</w:t>
                            </w:r>
                          </w:p>
                          <w:p w14:paraId="1E102172" w14:textId="77777777" w:rsidR="00DF4F0E" w:rsidRDefault="00DF4F0E">
                            <w:pPr>
                              <w:pStyle w:val="affffe"/>
                              <w:rPr>
                                <w:sz w:val="24"/>
                                <w:szCs w:val="24"/>
                              </w:rPr>
                            </w:pPr>
                          </w:p>
                          <w:p w14:paraId="6BDFE6A2" w14:textId="77777777" w:rsidR="00DF4F0E" w:rsidRDefault="00DF4F0E">
                            <w:pPr>
                              <w:pStyle w:val="affffe"/>
                              <w:rPr>
                                <w:sz w:val="24"/>
                                <w:szCs w:val="24"/>
                              </w:rPr>
                            </w:pPr>
                          </w:p>
                        </w:txbxContent>
                      </wps:txbx>
                      <wps:bodyPr wrap="square" lIns="0" tIns="0" rIns="0" bIns="0" upright="1"/>
                    </wps:wsp>
                  </a:graphicData>
                </a:graphic>
              </wp:anchor>
            </w:drawing>
          </mc:Choice>
          <mc:Fallback>
            <w:pict>
              <v:shape w14:anchorId="4EDFB2FC" id="fmFrame4" o:spid="_x0000_s1031" type="#_x0000_t202" style="position:absolute;left:0;text-align:left;margin-left:0;margin-top:286.25pt;width:470pt;height:368.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" o:allowincell="f" stroked="f">
                <v:textbox inset="0,0,0,0">
                  <w:txbxContent>
                    <w:p w14:paraId="55167C00" w14:textId="77777777" w:rsidR="00DF4F0E" w:rsidRDefault="00000000">
                      <w:pPr>
                        <w:jc w:val="center"/>
                        <w:rPr>
                          <w:rFonts w:eastAsia="黑体"/>
                          <w:sz w:val="52"/>
                          <w:szCs w:val="52"/>
                        </w:rPr>
                      </w:pPr>
                      <w:r>
                        <w:rPr>
                          <w:rFonts w:eastAsia="黑体"/>
                          <w:sz w:val="52"/>
                          <w:szCs w:val="52"/>
                        </w:rPr>
                        <w:t>化妆品舒缓功效体外测试方法</w:t>
                      </w:r>
                    </w:p>
                    <w:p w14:paraId="5A9FF1E7" w14:textId="77777777" w:rsidR="00DF4F0E" w:rsidRDefault="00000000">
                      <w:pPr>
                        <w:spacing w:beforeLines="50" w:before="156"/>
                        <w:jc w:val="center"/>
                        <w:rPr>
                          <w:rFonts w:ascii="黑体" w:eastAsia="黑体" w:hAnsi="黑体" w:cs="黑体" w:hint="eastAsia"/>
                          <w:sz w:val="28"/>
                          <w:szCs w:val="28"/>
                        </w:rPr>
                      </w:pPr>
                      <w:r>
                        <w:rPr>
                          <w:rFonts w:ascii="黑体" w:eastAsia="黑体" w:hAnsi="黑体" w:cs="黑体" w:hint="eastAsia"/>
                          <w:sz w:val="28"/>
                          <w:szCs w:val="28"/>
                        </w:rPr>
                        <w:t xml:space="preserve">Evaluation soothing efficacy of cosmetics  </w:t>
                      </w:r>
                    </w:p>
                    <w:p w14:paraId="451005F5" w14:textId="77777777" w:rsidR="00DF4F0E" w:rsidRDefault="00000000">
                      <w:pPr>
                        <w:spacing w:beforeLines="50" w:before="156"/>
                        <w:jc w:val="center"/>
                        <w:rPr>
                          <w:rFonts w:ascii="黑体" w:eastAsia="黑体" w:hAnsi="黑体" w:cs="黑体" w:hint="eastAsia"/>
                          <w:sz w:val="28"/>
                          <w:szCs w:val="28"/>
                        </w:rPr>
                      </w:pPr>
                      <w:r>
                        <w:rPr>
                          <w:rFonts w:ascii="黑体" w:eastAsia="黑体" w:hAnsi="黑体" w:cs="黑体" w:hint="eastAsia"/>
                          <w:sz w:val="28"/>
                          <w:szCs w:val="28"/>
                        </w:rPr>
                        <w:t>In vitro test method</w:t>
                      </w:r>
                    </w:p>
                    <w:p w14:paraId="12C15615" w14:textId="77777777" w:rsidR="00DF4F0E" w:rsidRDefault="00000000">
                      <w:pPr>
                        <w:pStyle w:val="affffe"/>
                        <w:rPr>
                          <w:sz w:val="24"/>
                          <w:szCs w:val="24"/>
                        </w:rPr>
                      </w:pPr>
                      <w:r>
                        <w:rPr>
                          <w:rFonts w:hint="eastAsia"/>
                          <w:sz w:val="24"/>
                          <w:szCs w:val="24"/>
                        </w:rPr>
                        <w:t>（征求意见稿）</w:t>
                      </w:r>
                    </w:p>
                    <w:p w14:paraId="1E102172" w14:textId="77777777" w:rsidR="00DF4F0E" w:rsidRDefault="00DF4F0E">
                      <w:pPr>
                        <w:pStyle w:val="affffe"/>
                        <w:rPr>
                          <w:sz w:val="24"/>
                          <w:szCs w:val="24"/>
                        </w:rPr>
                      </w:pPr>
                    </w:p>
                    <w:p w14:paraId="6BDFE6A2" w14:textId="77777777" w:rsidR="00DF4F0E" w:rsidRDefault="00DF4F0E">
                      <w:pPr>
                        <w:pStyle w:val="affffe"/>
                        <w:rPr>
                          <w:sz w:val="24"/>
                          <w:szCs w:val="24"/>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14:anchorId="634F21D3" wp14:editId="6DD17663">
                <wp:simplePos x="0" y="0"/>
                <wp:positionH relativeFrom="margin">
                  <wp:posOffset>0</wp:posOffset>
                </wp:positionH>
                <wp:positionV relativeFrom="margin">
                  <wp:posOffset>1684020</wp:posOffset>
                </wp:positionV>
                <wp:extent cx="5802630" cy="577850"/>
                <wp:effectExtent l="0" t="0" r="3810" b="127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14EF0330" w14:textId="77777777" w:rsidR="00DF4F0E" w:rsidRDefault="00000000">
                            <w:pPr>
                              <w:pStyle w:val="10"/>
                              <w:rPr>
                                <w:rFonts w:ascii="黑体" w:eastAsia="黑体" w:hAnsi="黑体" w:cs="黑体" w:hint="eastAsia"/>
                              </w:rPr>
                            </w:pPr>
                            <w:r>
                              <w:rPr>
                                <w:rFonts w:ascii="黑体" w:eastAsia="黑体" w:hAnsi="黑体" w:cs="黑体" w:hint="eastAsia"/>
                              </w:rPr>
                              <w:t>T/CAFFCI  XXXX—202X</w:t>
                            </w:r>
                          </w:p>
                          <w:p w14:paraId="305A0189" w14:textId="77777777" w:rsidR="00DF4F0E" w:rsidRDefault="00DF4F0E">
                            <w:pPr>
                              <w:pStyle w:val="10"/>
                              <w:rPr>
                                <w:rFonts w:ascii="黑体" w:eastAsia="黑体"/>
                                <w:b/>
                              </w:rPr>
                            </w:pPr>
                          </w:p>
                        </w:txbxContent>
                      </wps:txbx>
                      <wps:bodyPr wrap="square" lIns="0" tIns="0" rIns="0" bIns="0" upright="1"/>
                    </wps:wsp>
                  </a:graphicData>
                </a:graphic>
              </wp:anchor>
            </w:drawing>
          </mc:Choice>
          <mc:Fallback>
            <w:pict>
              <v:shape w14:anchorId="634F21D3" id="fmFrame3" o:spid="_x0000_s1032" type="#_x0000_t202" style="position:absolute;left:0;text-align:left;margin-left:0;margin-top:132.6pt;width:456.9pt;height:45.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" o:allowincell="f" stroked="f">
                <v:textbox inset="0,0,0,0">
                  <w:txbxContent>
                    <w:p w14:paraId="14EF0330" w14:textId="77777777" w:rsidR="00DF4F0E" w:rsidRDefault="00000000">
                      <w:pPr>
                        <w:pStyle w:val="10"/>
                        <w:rPr>
                          <w:rFonts w:ascii="黑体" w:eastAsia="黑体" w:hAnsi="黑体" w:cs="黑体" w:hint="eastAsia"/>
                        </w:rPr>
                      </w:pPr>
                      <w:r>
                        <w:rPr>
                          <w:rFonts w:ascii="黑体" w:eastAsia="黑体" w:hAnsi="黑体" w:cs="黑体" w:hint="eastAsia"/>
                        </w:rPr>
                        <w:t>T/CAFFCI  XXXX—202X</w:t>
                      </w:r>
                    </w:p>
                    <w:p w14:paraId="305A0189" w14:textId="77777777" w:rsidR="00DF4F0E" w:rsidRDefault="00DF4F0E">
                      <w:pPr>
                        <w:pStyle w:val="10"/>
                        <w:rPr>
                          <w:rFonts w:ascii="黑体" w:eastAsia="黑体"/>
                          <w:b/>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17B7B2E5" wp14:editId="7D56C9A3">
                <wp:simplePos x="0" y="0"/>
                <wp:positionH relativeFrom="margin">
                  <wp:posOffset>-66675</wp:posOffset>
                </wp:positionH>
                <wp:positionV relativeFrom="margin">
                  <wp:posOffset>1010920</wp:posOffset>
                </wp:positionV>
                <wp:extent cx="6120130" cy="772160"/>
                <wp:effectExtent l="0" t="0" r="6350" b="5080"/>
                <wp:wrapNone/>
                <wp:docPr id="1" name="fmFrame2"/>
                <wp:cNvGraphicFramePr/>
                <a:graphic xmlns:a="http://schemas.openxmlformats.org/drawingml/2006/main">
                  <a:graphicData uri="http://schemas.microsoft.com/office/word/2010/wordprocessingShape">
                    <wps:wsp>
                      <wps:cNvSpPr txBox="1"/>
                      <wps:spPr>
                        <a:xfrm>
                          <a:off x="0" y="0"/>
                          <a:ext cx="6120130" cy="772160"/>
                        </a:xfrm>
                        <a:prstGeom prst="rect">
                          <a:avLst/>
                        </a:prstGeom>
                        <a:solidFill>
                          <a:srgbClr val="FFFFFF"/>
                        </a:solidFill>
                        <a:ln>
                          <a:noFill/>
                        </a:ln>
                      </wps:spPr>
                      <wps:txbx>
                        <w:txbxContent>
                          <w:p w14:paraId="0FAE1F67" w14:textId="77777777" w:rsidR="00DF4F0E" w:rsidRDefault="00000000">
                            <w:pPr>
                              <w:pStyle w:val="affff1"/>
                              <w:rPr>
                                <w:rFonts w:hint="eastAsia"/>
                                <w:bCs/>
                                <w:sz w:val="56"/>
                                <w:szCs w:val="72"/>
                              </w:rPr>
                            </w:pPr>
                            <w:r>
                              <w:rPr>
                                <w:rFonts w:hint="eastAsia"/>
                                <w:bCs/>
                                <w:sz w:val="56"/>
                                <w:szCs w:val="72"/>
                              </w:rPr>
                              <w:t>团体标准</w:t>
                            </w:r>
                          </w:p>
                        </w:txbxContent>
                      </wps:txbx>
                      <wps:bodyPr wrap="square" lIns="0" tIns="0" rIns="0" bIns="0" upright="1"/>
                    </wps:wsp>
                  </a:graphicData>
                </a:graphic>
              </wp:anchor>
            </w:drawing>
          </mc:Choice>
          <mc:Fallback>
            <w:pict>
              <v:shape w14:anchorId="17B7B2E5" id="fmFrame2" o:spid="_x0000_s1033" type="#_x0000_t202" style="position:absolute;left:0;text-align:left;margin-left:-5.25pt;margin-top:79.6pt;width:481.9pt;height:6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" stroked="f">
                <v:textbox inset="0,0,0,0">
                  <w:txbxContent>
                    <w:p w14:paraId="0FAE1F67" w14:textId="77777777" w:rsidR="00DF4F0E" w:rsidRDefault="00000000">
                      <w:pPr>
                        <w:pStyle w:val="affff1"/>
                        <w:rPr>
                          <w:rFonts w:hint="eastAsia"/>
                          <w:bCs/>
                          <w:sz w:val="56"/>
                          <w:szCs w:val="72"/>
                        </w:rPr>
                      </w:pPr>
                      <w:r>
                        <w:rPr>
                          <w:rFonts w:hint="eastAsia"/>
                          <w:bCs/>
                          <w:sz w:val="56"/>
                          <w:szCs w:val="72"/>
                        </w:rPr>
                        <w:t>团体标准</w:t>
                      </w:r>
                    </w:p>
                  </w:txbxContent>
                </v:textbox>
                <w10:wrap anchorx="margin" anchory="margin"/>
                <w10:anchorlock/>
              </v:shape>
            </w:pict>
          </mc:Fallback>
        </mc:AlternateContent>
      </w:r>
    </w:p>
    <w:p w14:paraId="6AD54A2B" w14:textId="77777777" w:rsidR="00DF4F0E" w:rsidRDefault="00000000">
      <w:pPr>
        <w:pStyle w:val="ae"/>
      </w:pPr>
      <w:r>
        <w:rPr>
          <w:rFonts w:hint="eastAsia"/>
        </w:rPr>
        <w:lastRenderedPageBreak/>
        <w:t>前    言</w:t>
      </w:r>
    </w:p>
    <w:p w14:paraId="138B3EC6" w14:textId="77777777" w:rsidR="00DF4F0E" w:rsidRDefault="00000000">
      <w:pPr>
        <w:pStyle w:val="afff5"/>
        <w:rPr>
          <w:rFonts w:hint="eastAsia"/>
        </w:rPr>
      </w:pPr>
      <w:r>
        <w:rPr>
          <w:rFonts w:hint="eastAsia"/>
        </w:rPr>
        <w:t>本文件按照 GB/T 1.1-2020《标准化工作导则 第一部分：标准化文件的结构和起草规则》的规则起草。</w:t>
      </w:r>
    </w:p>
    <w:p w14:paraId="5FF3DBD0" w14:textId="77777777" w:rsidR="00DF4F0E" w:rsidRDefault="00000000">
      <w:pPr>
        <w:pStyle w:val="afff5"/>
        <w:rPr>
          <w:rFonts w:hint="eastAsia"/>
        </w:rPr>
      </w:pPr>
      <w:r>
        <w:rPr>
          <w:rFonts w:hint="eastAsia"/>
        </w:rPr>
        <w:t>本文件由中国香料香精化妆品工业协会提出并归口。</w:t>
      </w:r>
    </w:p>
    <w:p w14:paraId="2944A902" w14:textId="77777777" w:rsidR="00DF4F0E" w:rsidRDefault="00000000">
      <w:pPr>
        <w:pStyle w:val="afff5"/>
        <w:rPr>
          <w:rFonts w:hint="eastAsia"/>
        </w:rPr>
      </w:pPr>
      <w:r>
        <w:rPr>
          <w:rFonts w:hint="eastAsia"/>
        </w:rPr>
        <w:t>本文件起草单位：。</w:t>
      </w:r>
    </w:p>
    <w:p w14:paraId="4A148186" w14:textId="77777777" w:rsidR="00DF4F0E" w:rsidRDefault="00000000">
      <w:pPr>
        <w:pStyle w:val="afff5"/>
        <w:rPr>
          <w:rFonts w:hint="eastAsia"/>
        </w:rPr>
      </w:pPr>
      <w:r>
        <w:rPr>
          <w:rFonts w:hint="eastAsia"/>
        </w:rPr>
        <w:t>本文件主要起草人：。</w:t>
      </w:r>
    </w:p>
    <w:p w14:paraId="0FB9DCAE" w14:textId="77777777" w:rsidR="00DF4F0E" w:rsidRDefault="00000000">
      <w:pPr>
        <w:pStyle w:val="afff5"/>
        <w:rPr>
          <w:rFonts w:hint="eastAsia"/>
        </w:rPr>
      </w:pPr>
      <w:r>
        <w:rPr>
          <w:rFonts w:hint="eastAsia"/>
        </w:rPr>
        <w:t>本文件为首次发布。</w:t>
      </w:r>
    </w:p>
    <w:p w14:paraId="6853C15F" w14:textId="77777777" w:rsidR="00DF4F0E" w:rsidRDefault="00000000">
      <w:pPr>
        <w:pStyle w:val="afff5"/>
        <w:rPr>
          <w:rFonts w:hint="eastAsia"/>
        </w:rPr>
        <w:sectPr w:rsidR="00DF4F0E">
          <w:headerReference w:type="default" r:id="rId14"/>
          <w:footerReference w:type="default" r:id="rId15"/>
          <w:pgSz w:w="11907" w:h="16839"/>
          <w:pgMar w:top="1418" w:right="1134" w:bottom="1134" w:left="1418" w:header="1418" w:footer="851" w:gutter="0"/>
          <w:pgNumType w:fmt="upperRoman" w:start="1"/>
          <w:cols w:space="720"/>
          <w:docGrid w:type="lines" w:linePitch="312"/>
        </w:sectPr>
      </w:pPr>
      <w:r>
        <w:rPr>
          <w:rFonts w:hint="eastAsia"/>
        </w:rPr>
        <w:t>请注意本文件的某些内容可能涉及专利。本文件的发布机构不承担识别专利的责任。</w:t>
      </w:r>
    </w:p>
    <w:p w14:paraId="702E4242" w14:textId="77777777" w:rsidR="00DF4F0E" w:rsidRDefault="00000000">
      <w:pPr>
        <w:spacing w:line="360" w:lineRule="auto"/>
        <w:jc w:val="center"/>
        <w:rPr>
          <w:rFonts w:ascii="黑体" w:eastAsia="黑体" w:hAnsi="黑体" w:cs="黑体" w:hint="eastAsia"/>
          <w:bCs/>
          <w:sz w:val="28"/>
          <w:szCs w:val="28"/>
        </w:rPr>
      </w:pPr>
      <w:bookmarkStart w:id="1" w:name="_Hlk146036303"/>
      <w:bookmarkStart w:id="2" w:name="SectionMark4"/>
      <w:bookmarkEnd w:id="0"/>
      <w:r>
        <w:rPr>
          <w:rFonts w:ascii="黑体" w:eastAsia="黑体" w:hAnsi="黑体" w:cs="黑体" w:hint="eastAsia"/>
          <w:bCs/>
          <w:sz w:val="28"/>
          <w:szCs w:val="28"/>
        </w:rPr>
        <w:lastRenderedPageBreak/>
        <w:t>化妆品舒缓功效体外测试方法</w:t>
      </w:r>
    </w:p>
    <w:bookmarkEnd w:id="1"/>
    <w:p w14:paraId="39B0DBA2" w14:textId="77777777" w:rsidR="00DF4F0E" w:rsidRDefault="00000000">
      <w:pPr>
        <w:pStyle w:val="af"/>
        <w:spacing w:beforeLines="100" w:before="312" w:afterLines="100" w:after="312"/>
      </w:pPr>
      <w:r>
        <w:rPr>
          <w:rFonts w:hint="eastAsia"/>
        </w:rPr>
        <w:t>范围</w:t>
      </w:r>
    </w:p>
    <w:p w14:paraId="50E6A0DB" w14:textId="77777777" w:rsidR="00DF4F0E" w:rsidRDefault="00000000">
      <w:pPr>
        <w:pStyle w:val="afff5"/>
        <w:rPr>
          <w:rFonts w:hint="eastAsia"/>
        </w:rPr>
      </w:pPr>
      <w:r>
        <w:rPr>
          <w:rFonts w:hint="eastAsia"/>
        </w:rPr>
        <w:t>本文件根据舒缓机理，构建4种不同刺激诱导模型，对化妆品及其原料进行舒缓功效评价。</w:t>
      </w:r>
    </w:p>
    <w:p w14:paraId="3AB5C494" w14:textId="77777777" w:rsidR="00DF4F0E" w:rsidRDefault="00000000">
      <w:pPr>
        <w:pStyle w:val="afff5"/>
        <w:rPr>
          <w:rFonts w:hint="eastAsia"/>
        </w:rPr>
      </w:pPr>
      <w:r>
        <w:rPr>
          <w:rFonts w:hint="eastAsia"/>
        </w:rPr>
        <w:t>本文件规定了4种基于不同</w:t>
      </w:r>
      <w:r>
        <w:rPr>
          <w:rFonts w:cs="宋体" w:hint="eastAsia"/>
        </w:rPr>
        <w:t>生物学模型</w:t>
      </w:r>
      <w:r>
        <w:rPr>
          <w:rFonts w:hint="eastAsia"/>
        </w:rPr>
        <w:t>开展化妆品舒缓功效测试的方法及技术要求。</w:t>
      </w:r>
    </w:p>
    <w:p w14:paraId="6A43457E" w14:textId="77777777" w:rsidR="00DF4F0E" w:rsidRDefault="00000000">
      <w:pPr>
        <w:pStyle w:val="afff5"/>
        <w:rPr>
          <w:rFonts w:hint="eastAsia"/>
        </w:rPr>
      </w:pPr>
      <w:r>
        <w:rPr>
          <w:rFonts w:hint="eastAsia"/>
        </w:rPr>
        <w:t>本文件适用于化妆品</w:t>
      </w:r>
      <w:r>
        <w:rPr>
          <w:rFonts w:cs="宋体" w:hint="eastAsia"/>
          <w:kern w:val="2"/>
          <w:szCs w:val="24"/>
        </w:rPr>
        <w:t>及其原料</w:t>
      </w:r>
      <w:r>
        <w:rPr>
          <w:rFonts w:hint="eastAsia"/>
        </w:rPr>
        <w:t>采用体外试验方法进行舒缓功效评价。</w:t>
      </w:r>
    </w:p>
    <w:p w14:paraId="31CDE9E9" w14:textId="77777777" w:rsidR="00DF4F0E" w:rsidRDefault="00000000">
      <w:pPr>
        <w:pStyle w:val="af"/>
        <w:spacing w:beforeLines="100" w:before="312" w:afterLines="100" w:after="312"/>
      </w:pPr>
      <w:r>
        <w:rPr>
          <w:rFonts w:hint="eastAsia"/>
        </w:rPr>
        <w:t>规范性引用文件</w:t>
      </w:r>
    </w:p>
    <w:p w14:paraId="43936224" w14:textId="77777777" w:rsidR="00DF4F0E" w:rsidRDefault="00000000">
      <w:pPr>
        <w:pStyle w:val="afff5"/>
        <w:rPr>
          <w:rFonts w:hint="eastAsia"/>
        </w:rPr>
      </w:pPr>
      <w:r>
        <w:rPr>
          <w:rFonts w:hint="eastAsia"/>
        </w:rPr>
        <w:t>下列文件中的内容通过文中的规范性引用而构成本文件必不可少的条款。其中，注日期的引用文件，仅该日期的版本适用于本文件；不注日期的引用文件，其最新版本（包括所有的修改单）适用于本文件。</w:t>
      </w:r>
    </w:p>
    <w:bookmarkEnd w:id="2"/>
    <w:p w14:paraId="0828D865" w14:textId="77777777" w:rsidR="00DF4F0E" w:rsidRDefault="00000000">
      <w:pPr>
        <w:pStyle w:val="afff5"/>
        <w:rPr>
          <w:rFonts w:hint="eastAsia"/>
        </w:rPr>
      </w:pPr>
      <w:r>
        <w:rPr>
          <w:rFonts w:hint="eastAsia"/>
        </w:rPr>
        <w:t>GB/T 6682 分析实验室用水规格和试验方法</w:t>
      </w:r>
    </w:p>
    <w:p w14:paraId="220261F3" w14:textId="77777777" w:rsidR="00DF4F0E" w:rsidRDefault="00000000">
      <w:pPr>
        <w:pStyle w:val="afff5"/>
        <w:rPr>
          <w:rFonts w:cs="宋体" w:hint="eastAsia"/>
          <w:szCs w:val="21"/>
        </w:rPr>
      </w:pPr>
      <w:r>
        <w:rPr>
          <w:rFonts w:hint="eastAsia"/>
        </w:rPr>
        <w:t>GB/T 21808 化学品 鱼类延长毒性14天试验</w:t>
      </w:r>
    </w:p>
    <w:p w14:paraId="50747726" w14:textId="77777777" w:rsidR="00DF4F0E" w:rsidRDefault="00000000">
      <w:pPr>
        <w:pStyle w:val="af"/>
        <w:spacing w:beforeLines="100" w:before="312" w:afterLines="100" w:after="312"/>
      </w:pPr>
      <w:r>
        <w:rPr>
          <w:rFonts w:hint="eastAsia"/>
        </w:rPr>
        <w:t>术语和定义</w:t>
      </w:r>
    </w:p>
    <w:p w14:paraId="1F0BDEC6" w14:textId="77777777" w:rsidR="00DF4F0E" w:rsidRDefault="00000000">
      <w:pPr>
        <w:pStyle w:val="afff5"/>
        <w:rPr>
          <w:rFonts w:cs="宋体" w:hint="eastAsia"/>
        </w:rPr>
      </w:pPr>
      <w:r>
        <w:rPr>
          <w:rFonts w:hint="eastAsia"/>
        </w:rPr>
        <w:t>下列术语和定义适用于本文件。</w:t>
      </w:r>
    </w:p>
    <w:p w14:paraId="256E0FF9" w14:textId="77777777" w:rsidR="00DF4F0E" w:rsidRDefault="00000000">
      <w:pPr>
        <w:pStyle w:val="af0"/>
        <w:spacing w:beforeLines="50" w:before="156" w:afterLines="50" w:after="156" w:line="380" w:lineRule="exact"/>
        <w:rPr>
          <w:color w:val="000000"/>
        </w:rPr>
      </w:pPr>
      <w:r>
        <w:rPr>
          <w:rFonts w:hint="eastAsia"/>
          <w:color w:val="000000"/>
        </w:rPr>
        <w:t>舒缓</w:t>
      </w:r>
      <w:r>
        <w:rPr>
          <w:rFonts w:hint="eastAsia"/>
          <w:color w:val="000000"/>
        </w:rPr>
        <w:t xml:space="preserve"> </w:t>
      </w:r>
      <w:r>
        <w:rPr>
          <w:rFonts w:ascii="黑体" w:hAnsi="黑体" w:cs="黑体"/>
          <w:color w:val="000000"/>
        </w:rPr>
        <w:t>soothing efficacy</w:t>
      </w:r>
    </w:p>
    <w:p w14:paraId="0A678639" w14:textId="77777777" w:rsidR="00DF4F0E" w:rsidRDefault="00000000">
      <w:pPr>
        <w:spacing w:line="380" w:lineRule="exact"/>
        <w:ind w:firstLineChars="200" w:firstLine="420"/>
      </w:pPr>
      <w:r>
        <w:rPr>
          <w:rFonts w:hint="eastAsia"/>
        </w:rPr>
        <w:t>有助于改善皮肤刺激等状态。</w:t>
      </w:r>
    </w:p>
    <w:p w14:paraId="4094E61D" w14:textId="77777777" w:rsidR="00DF4F0E" w:rsidRDefault="00000000">
      <w:pPr>
        <w:pStyle w:val="afff5"/>
        <w:rPr>
          <w:rFonts w:hint="eastAsia"/>
        </w:rPr>
      </w:pPr>
      <w:r>
        <w:rPr>
          <w:rFonts w:hint="eastAsia"/>
        </w:rPr>
        <w:t>[来源：《化妆品分类规则和分类目录》，附表1功效宣称分类目录]</w:t>
      </w:r>
    </w:p>
    <w:p w14:paraId="2B4CC339" w14:textId="77777777" w:rsidR="00DF4F0E" w:rsidRDefault="00000000">
      <w:pPr>
        <w:pStyle w:val="af0"/>
        <w:spacing w:beforeLines="50" w:before="156" w:afterLines="50" w:after="156" w:line="380" w:lineRule="exact"/>
      </w:pPr>
      <w:r>
        <w:rPr>
          <w:rFonts w:hint="eastAsia"/>
          <w:color w:val="000000"/>
        </w:rPr>
        <w:t>体外重组表皮皮肤模型</w:t>
      </w:r>
      <w:r>
        <w:rPr>
          <w:rFonts w:hint="eastAsia"/>
          <w:color w:val="000000"/>
        </w:rPr>
        <w:t xml:space="preserve"> </w:t>
      </w:r>
      <w:r>
        <w:rPr>
          <w:rFonts w:ascii="黑体" w:hAnsi="黑体" w:cs="黑体"/>
          <w:color w:val="000000"/>
        </w:rPr>
        <w:t>reconstructed human epidermis model</w:t>
      </w:r>
    </w:p>
    <w:p w14:paraId="3AEA2FA2" w14:textId="77777777" w:rsidR="00DF4F0E" w:rsidRDefault="00000000">
      <w:pPr>
        <w:spacing w:line="380" w:lineRule="exact"/>
        <w:ind w:firstLineChars="200" w:firstLine="420"/>
      </w:pPr>
      <w:r>
        <w:rPr>
          <w:rFonts w:hint="eastAsia"/>
        </w:rPr>
        <w:t>采用角质形成细胞，通过组织工程技术在体外重组的皮肤组织，具有与正常皮肤表皮层高度相似的复层化结构、生理及代谢功能。</w:t>
      </w:r>
    </w:p>
    <w:p w14:paraId="45323018" w14:textId="77777777" w:rsidR="00DF4F0E" w:rsidRDefault="00000000">
      <w:pPr>
        <w:pStyle w:val="af0"/>
        <w:spacing w:beforeLines="50" w:before="156" w:afterLines="50" w:after="156" w:line="380" w:lineRule="exact"/>
      </w:pPr>
      <w:r>
        <w:rPr>
          <w:rFonts w:hint="eastAsia"/>
          <w:color w:val="000000"/>
        </w:rPr>
        <w:t>积分光密度值</w:t>
      </w:r>
      <w:r>
        <w:rPr>
          <w:rFonts w:hint="eastAsia"/>
          <w:color w:val="000000"/>
        </w:rPr>
        <w:t xml:space="preserve"> </w:t>
      </w:r>
      <w:r>
        <w:rPr>
          <w:rFonts w:ascii="黑体" w:hAnsi="黑体" w:cs="黑体"/>
          <w:color w:val="000000"/>
        </w:rPr>
        <w:t>integral optical density</w:t>
      </w:r>
    </w:p>
    <w:p w14:paraId="316BE52E" w14:textId="77777777" w:rsidR="00DF4F0E" w:rsidRDefault="00000000">
      <w:pPr>
        <w:pStyle w:val="afd"/>
      </w:pPr>
      <w:r>
        <w:rPr>
          <w:rFonts w:ascii="Arial" w:hAnsi="Arial" w:cs="Arial"/>
          <w:color w:val="333333"/>
          <w:shd w:val="clear" w:color="auto" w:fill="FFFFFF"/>
        </w:rPr>
        <w:t>图像分析</w:t>
      </w:r>
      <w:r>
        <w:rPr>
          <w:rFonts w:ascii="Arial" w:hAnsi="Arial" w:cs="Arial" w:hint="eastAsia"/>
          <w:color w:val="333333"/>
          <w:shd w:val="clear" w:color="auto" w:fill="FFFFFF"/>
        </w:rPr>
        <w:t>的</w:t>
      </w:r>
      <w:r>
        <w:rPr>
          <w:rFonts w:ascii="Arial" w:hAnsi="Arial" w:cs="Arial"/>
          <w:color w:val="333333"/>
          <w:shd w:val="clear" w:color="auto" w:fill="FFFFFF"/>
        </w:rPr>
        <w:t>常用参数，用于量化图像中特定区域的</w:t>
      </w:r>
      <w:r>
        <w:rPr>
          <w:rFonts w:hint="eastAsia"/>
        </w:rPr>
        <w:t>各个像素点光密度之和</w:t>
      </w:r>
      <w:r>
        <w:rPr>
          <w:rFonts w:ascii="Arial" w:hAnsi="Arial" w:cs="Arial"/>
          <w:color w:val="333333"/>
          <w:shd w:val="clear" w:color="auto" w:fill="FFFFFF"/>
        </w:rPr>
        <w:t>，</w:t>
      </w:r>
      <w:r>
        <w:rPr>
          <w:rFonts w:hint="eastAsia"/>
        </w:rPr>
        <w:t>可反映所测结构的光密度与面积的综合变化，其与物质的质量成正比，其数值反映目标物质（组织或细胞中某种成分如目标蛋白）的相对含量。</w:t>
      </w:r>
    </w:p>
    <w:p w14:paraId="1343F519" w14:textId="77777777" w:rsidR="00DF4F0E" w:rsidRDefault="00000000">
      <w:pPr>
        <w:pStyle w:val="af0"/>
        <w:spacing w:beforeLines="50" w:before="156" w:afterLines="50" w:after="156" w:line="380" w:lineRule="exact"/>
        <w:rPr>
          <w:color w:val="000000"/>
        </w:rPr>
      </w:pPr>
      <w:r>
        <w:rPr>
          <w:rFonts w:hint="eastAsia"/>
          <w:color w:val="000000"/>
        </w:rPr>
        <w:t>受精后天数</w:t>
      </w:r>
      <w:r>
        <w:rPr>
          <w:rFonts w:hint="eastAsia"/>
          <w:color w:val="000000"/>
        </w:rPr>
        <w:t xml:space="preserve"> </w:t>
      </w:r>
      <w:r>
        <w:rPr>
          <w:rFonts w:ascii="黑体" w:hAnsi="黑体" w:cs="黑体"/>
          <w:color w:val="000000"/>
        </w:rPr>
        <w:t>day post-fertilization</w:t>
      </w:r>
      <w:r>
        <w:rPr>
          <w:rFonts w:hint="eastAsia"/>
          <w:color w:val="000000"/>
        </w:rPr>
        <w:t xml:space="preserve"> </w:t>
      </w:r>
    </w:p>
    <w:p w14:paraId="311E7C53" w14:textId="77777777" w:rsidR="00DF4F0E" w:rsidRDefault="00000000">
      <w:pPr>
        <w:pStyle w:val="Bodytext1"/>
        <w:rPr>
          <w:lang w:eastAsia="zh-CN"/>
        </w:rPr>
      </w:pPr>
      <w:r>
        <w:t>斑马鱼卵</w:t>
      </w:r>
      <w:r>
        <w:rPr>
          <w:rFonts w:hint="eastAsia"/>
        </w:rPr>
        <w:t>细胞</w:t>
      </w:r>
      <w:r>
        <w:t>受精后</w:t>
      </w:r>
      <w:r>
        <w:rPr>
          <w:rFonts w:hint="eastAsia"/>
        </w:rPr>
        <w:t>发育</w:t>
      </w:r>
      <w:r>
        <w:t>的天数。</w:t>
      </w:r>
    </w:p>
    <w:p w14:paraId="7994577D" w14:textId="77777777" w:rsidR="00DF4F0E" w:rsidRDefault="00000000">
      <w:pPr>
        <w:pStyle w:val="af0"/>
        <w:spacing w:beforeLines="50" w:before="156" w:afterLines="50" w:after="156" w:line="380" w:lineRule="exact"/>
        <w:rPr>
          <w:color w:val="000000"/>
        </w:rPr>
      </w:pPr>
      <w:r>
        <w:rPr>
          <w:rFonts w:hint="eastAsia"/>
          <w:color w:val="000000"/>
        </w:rPr>
        <w:t>最大耐受浓度</w:t>
      </w:r>
      <w:r>
        <w:rPr>
          <w:rFonts w:hint="eastAsia"/>
          <w:color w:val="000000"/>
        </w:rPr>
        <w:t xml:space="preserve"> </w:t>
      </w:r>
      <w:r>
        <w:rPr>
          <w:rFonts w:ascii="黑体" w:hAnsi="黑体" w:cs="黑体"/>
          <w:color w:val="000000"/>
        </w:rPr>
        <w:t>maximum tolerated concentration</w:t>
      </w:r>
    </w:p>
    <w:p w14:paraId="4AED405C" w14:textId="77777777" w:rsidR="00DF4F0E" w:rsidRDefault="00000000">
      <w:pPr>
        <w:pStyle w:val="afffff5"/>
        <w:tabs>
          <w:tab w:val="left" w:pos="845"/>
        </w:tabs>
        <w:spacing w:before="12" w:line="380" w:lineRule="exact"/>
        <w:ind w:firstLine="412"/>
        <w:rPr>
          <w:spacing w:val="-2"/>
        </w:rPr>
      </w:pPr>
      <w:r>
        <w:rPr>
          <w:rFonts w:ascii="宋体" w:hAnsi="宋体" w:cs="宋体" w:hint="eastAsia"/>
          <w:spacing w:val="-2"/>
        </w:rPr>
        <w:t>卵细胞受精后3天的</w:t>
      </w:r>
      <w:r>
        <w:rPr>
          <w:spacing w:val="-2"/>
        </w:rPr>
        <w:t>斑马鱼幼鱼未出现任何死亡（无心跳）和其他毒性效应（心包水肿、躯干弯曲、对机械刺激无反应、肌肉纹理不清晰等）的最高浓度。</w:t>
      </w:r>
    </w:p>
    <w:p w14:paraId="0ACADD45" w14:textId="77777777" w:rsidR="00DF4F0E" w:rsidRDefault="00000000">
      <w:pPr>
        <w:pStyle w:val="af"/>
        <w:numPr>
          <w:ilvl w:val="255"/>
          <w:numId w:val="0"/>
        </w:numPr>
        <w:spacing w:beforeLines="100" w:before="312" w:afterLines="100" w:after="312"/>
      </w:pPr>
      <w:r>
        <w:rPr>
          <w:rFonts w:hint="eastAsia"/>
        </w:rPr>
        <w:t>4　缩略语</w:t>
      </w:r>
    </w:p>
    <w:p w14:paraId="23975D5C" w14:textId="77777777" w:rsidR="00DF4F0E" w:rsidRDefault="00000000">
      <w:pPr>
        <w:spacing w:line="380" w:lineRule="exact"/>
        <w:ind w:firstLineChars="200" w:firstLine="420"/>
        <w:rPr>
          <w:rFonts w:ascii="宋体" w:hAnsi="宋体" w:cs="宋体" w:hint="eastAsia"/>
        </w:rPr>
      </w:pPr>
      <w:r>
        <w:rPr>
          <w:rFonts w:ascii="宋体" w:hAnsi="宋体" w:cs="宋体" w:hint="eastAsia"/>
        </w:rPr>
        <w:lastRenderedPageBreak/>
        <w:t>下列缩略语适用于本文件。</w:t>
      </w:r>
    </w:p>
    <w:p w14:paraId="00E55C3B"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CAP：辣椒素（capsaicin）</w:t>
      </w:r>
    </w:p>
    <w:p w14:paraId="7A0FF3AF"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rPr>
        <w:t>C.V</w:t>
      </w:r>
      <w:proofErr w:type="spellEnd"/>
      <w:r>
        <w:rPr>
          <w:rFonts w:asciiTheme="minorEastAsia" w:eastAsiaTheme="minorEastAsia" w:hAnsiTheme="minorEastAsia" w:cstheme="minorEastAsia" w:hint="eastAsia"/>
        </w:rPr>
        <w:t>：变异系数（coefficient of variation）</w:t>
      </w:r>
    </w:p>
    <w:p w14:paraId="51047FE1"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szCs w:val="21"/>
        </w:rPr>
        <w:t>DMSO：二甲基亚砜（dimethyl sulfoxide）</w:t>
      </w:r>
    </w:p>
    <w:p w14:paraId="34AAB122"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rPr>
        <w:t>dpf</w:t>
      </w:r>
      <w:proofErr w:type="spellEnd"/>
      <w:r>
        <w:rPr>
          <w:rFonts w:asciiTheme="minorEastAsia" w:eastAsiaTheme="minorEastAsia" w:hAnsiTheme="minorEastAsia" w:cstheme="minorEastAsia" w:hint="eastAsia"/>
        </w:rPr>
        <w:t>：受精后天数（day post-fertilization）</w:t>
      </w:r>
    </w:p>
    <w:p w14:paraId="135A2964" w14:textId="77777777" w:rsidR="00DF4F0E" w:rsidRDefault="00000000">
      <w:pPr>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IL-1α：白细胞介素1α（interleukin 1α）</w:t>
      </w:r>
    </w:p>
    <w:p w14:paraId="04F2921C"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IL-1β：白细胞介素-1β（Interleukin-1 beta）</w:t>
      </w:r>
    </w:p>
    <w:p w14:paraId="68DBF929"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IL-6：白细胞介素6（Interleukin-6）</w:t>
      </w:r>
    </w:p>
    <w:p w14:paraId="59F2948D"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rPr>
        <w:t>iNOS</w:t>
      </w:r>
      <w:proofErr w:type="spellEnd"/>
      <w:r>
        <w:rPr>
          <w:rFonts w:asciiTheme="minorEastAsia" w:eastAsiaTheme="minorEastAsia" w:hAnsiTheme="minorEastAsia" w:cstheme="minorEastAsia" w:hint="eastAsia"/>
        </w:rPr>
        <w:t>：诱导型一氧化氮合成酶（inducible nitric oxide synthase）</w:t>
      </w:r>
    </w:p>
    <w:p w14:paraId="4A39CC53"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LPS：细菌脂多糖（lipopolysaccharide）</w:t>
      </w:r>
    </w:p>
    <w:p w14:paraId="26606398"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rPr>
        <w:t>MTC</w:t>
      </w:r>
      <w:proofErr w:type="spellEnd"/>
      <w:r>
        <w:rPr>
          <w:rFonts w:asciiTheme="minorEastAsia" w:eastAsiaTheme="minorEastAsia" w:hAnsiTheme="minorEastAsia" w:cstheme="minorEastAsia" w:hint="eastAsia"/>
        </w:rPr>
        <w:t>：最大耐受浓度（</w:t>
      </w:r>
      <w:r>
        <w:rPr>
          <w:rFonts w:asciiTheme="minorEastAsia" w:eastAsiaTheme="minorEastAsia" w:hAnsiTheme="minorEastAsia" w:cstheme="minorEastAsia" w:hint="eastAsia"/>
          <w:color w:val="000000"/>
        </w:rPr>
        <w:t>maximum tolerated concentration）</w:t>
      </w:r>
    </w:p>
    <w:p w14:paraId="5AD99715"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NO：一氧化氮（nitric oxide）</w:t>
      </w:r>
    </w:p>
    <w:p w14:paraId="6885EACD" w14:textId="77777777" w:rsidR="00DF4F0E" w:rsidRDefault="00000000">
      <w:pPr>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PBS：磷酸盐缓冲盐溶液（phosphate buffer saline）</w:t>
      </w:r>
    </w:p>
    <w:p w14:paraId="748DA312" w14:textId="77777777" w:rsidR="00DF4F0E" w:rsidRDefault="00000000">
      <w:pPr>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rPr>
        <w:t>PGE2</w:t>
      </w:r>
      <w:proofErr w:type="spellEnd"/>
      <w:r>
        <w:rPr>
          <w:rFonts w:asciiTheme="minorEastAsia" w:eastAsiaTheme="minorEastAsia" w:hAnsiTheme="minorEastAsia" w:cstheme="minorEastAsia" w:hint="eastAsia"/>
        </w:rPr>
        <w:t>：前列腺素</w:t>
      </w:r>
      <w:proofErr w:type="spellStart"/>
      <w:r>
        <w:rPr>
          <w:rFonts w:asciiTheme="minorEastAsia" w:eastAsiaTheme="minorEastAsia" w:hAnsiTheme="minorEastAsia" w:cstheme="minorEastAsia" w:hint="eastAsia"/>
        </w:rPr>
        <w:t>E2</w:t>
      </w:r>
      <w:proofErr w:type="spellEnd"/>
      <w:r>
        <w:rPr>
          <w:rFonts w:asciiTheme="minorEastAsia" w:eastAsiaTheme="minorEastAsia" w:hAnsiTheme="minorEastAsia" w:cstheme="minorEastAsia" w:hint="eastAsia"/>
        </w:rPr>
        <w:t xml:space="preserve">（prostaglandin </w:t>
      </w:r>
      <w:proofErr w:type="spellStart"/>
      <w:r>
        <w:rPr>
          <w:rFonts w:asciiTheme="minorEastAsia" w:eastAsiaTheme="minorEastAsia" w:hAnsiTheme="minorEastAsia" w:cstheme="minorEastAsia" w:hint="eastAsia"/>
        </w:rPr>
        <w:t>E2</w:t>
      </w:r>
      <w:proofErr w:type="spellEnd"/>
      <w:r>
        <w:rPr>
          <w:rFonts w:asciiTheme="minorEastAsia" w:eastAsiaTheme="minorEastAsia" w:hAnsiTheme="minorEastAsia" w:cstheme="minorEastAsia" w:hint="eastAsia"/>
        </w:rPr>
        <w:t>）</w:t>
      </w:r>
    </w:p>
    <w:p w14:paraId="78B5D941"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SD：标准差（standard deviation）</w:t>
      </w:r>
    </w:p>
    <w:p w14:paraId="735C8C38"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SE：</w:t>
      </w:r>
      <w:r>
        <w:rPr>
          <w:rFonts w:hint="eastAsia"/>
        </w:rPr>
        <w:t>标准误</w:t>
      </w:r>
      <w:r>
        <w:rPr>
          <w:rFonts w:asciiTheme="minorEastAsia" w:eastAsiaTheme="minorEastAsia" w:hAnsiTheme="minorEastAsia" w:cstheme="minorEastAsia" w:hint="eastAsia"/>
        </w:rPr>
        <w:t>（standard error）</w:t>
      </w:r>
    </w:p>
    <w:p w14:paraId="407C390E"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SLS：十二烷基硫酸钠（sodium lauryl sulfate）</w:t>
      </w:r>
    </w:p>
    <w:p w14:paraId="78A59989" w14:textId="77777777" w:rsidR="00DF4F0E" w:rsidRDefault="00000000">
      <w:pPr>
        <w:pStyle w:val="afffff5"/>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rPr>
        <w:t>TNF-α：肿瘤坏死因子-α（Tumor Necrosis Factor）</w:t>
      </w:r>
    </w:p>
    <w:p w14:paraId="0400199B" w14:textId="77777777" w:rsidR="00DF4F0E" w:rsidRDefault="00000000">
      <w:pPr>
        <w:numPr>
          <w:ilvl w:val="255"/>
          <w:numId w:val="0"/>
        </w:numPr>
        <w:spacing w:line="380" w:lineRule="exact"/>
        <w:ind w:firstLineChars="200" w:firstLine="420"/>
        <w:jc w:val="left"/>
        <w:outlineLvl w:val="2"/>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：瞬时受体电位</w:t>
      </w:r>
      <w:proofErr w:type="gramStart"/>
      <w:r>
        <w:rPr>
          <w:rFonts w:asciiTheme="minorEastAsia" w:eastAsiaTheme="minorEastAsia" w:hAnsiTheme="minorEastAsia" w:cstheme="minorEastAsia" w:hint="eastAsia"/>
        </w:rPr>
        <w:t>香草酸亚型</w:t>
      </w:r>
      <w:proofErr w:type="gramEnd"/>
      <w:r>
        <w:rPr>
          <w:rFonts w:asciiTheme="minorEastAsia" w:eastAsiaTheme="minorEastAsia" w:hAnsiTheme="minorEastAsia" w:cstheme="minorEastAsia" w:hint="eastAsia"/>
        </w:rPr>
        <w:t>1（transient receptor potential vanilloid type 1）</w:t>
      </w:r>
    </w:p>
    <w:p w14:paraId="12E2F41A" w14:textId="77777777" w:rsidR="00DF4F0E" w:rsidRDefault="00000000">
      <w:pPr>
        <w:pStyle w:val="af"/>
        <w:numPr>
          <w:ilvl w:val="255"/>
          <w:numId w:val="0"/>
        </w:numPr>
        <w:spacing w:beforeLines="100" w:before="312" w:afterLines="100" w:after="312"/>
      </w:pPr>
      <w:r>
        <w:rPr>
          <w:rFonts w:hint="eastAsia"/>
        </w:rPr>
        <w:t>5　基本原则</w:t>
      </w:r>
    </w:p>
    <w:p w14:paraId="27BB440B" w14:textId="77777777" w:rsidR="00DF4F0E" w:rsidRDefault="00000000">
      <w:pPr>
        <w:spacing w:line="380" w:lineRule="exact"/>
        <w:ind w:firstLineChars="200" w:firstLine="412"/>
        <w:rPr>
          <w:rFonts w:ascii="宋体" w:hAnsi="宋体" w:cs="宋体" w:hint="eastAsia"/>
          <w:spacing w:val="-2"/>
        </w:rPr>
      </w:pPr>
      <w:r>
        <w:rPr>
          <w:rFonts w:ascii="宋体" w:hAnsi="宋体" w:cs="宋体" w:hint="eastAsia"/>
          <w:spacing w:val="-2"/>
        </w:rPr>
        <w:t>舒缓，有助于改善皮肤刺激等状态。皮肤刺激主要指外源性物质直接作用于皮肤，引起非特异性免疫、特异性免疫反应。其机理可以概括为：①损伤皮肤屏障：外源性物质如表面活性剂能够破坏皮肤屏障的砖墙结构，导致细胞间脂质流失和屏障功能受损。②细胞损伤与炎症介质释放：屏障受损后，刺激物更容易渗透至表皮深层，直接接触角质形成细胞和免疫细胞，破坏细胞膜结构，干扰细胞代谢过程，诱导细胞凋亡或坏死。受损细胞会释放组胺、前列腺素等炎症介质，引发血管扩张和通透性增加，表现为红斑、水肿等典型症状。③炎症级联反应：炎症介质激活免疫细胞（如巨噬细胞、T细胞），释放</w:t>
      </w:r>
      <w:proofErr w:type="gramStart"/>
      <w:r>
        <w:rPr>
          <w:rFonts w:ascii="宋体" w:hAnsi="宋体" w:cs="宋体" w:hint="eastAsia"/>
          <w:spacing w:val="-2"/>
        </w:rPr>
        <w:t>多种促炎因子</w:t>
      </w:r>
      <w:proofErr w:type="gramEnd"/>
      <w:r>
        <w:rPr>
          <w:rFonts w:ascii="宋体" w:hAnsi="宋体" w:cs="宋体" w:hint="eastAsia"/>
          <w:spacing w:val="-2"/>
        </w:rPr>
        <w:t>（如IL-6、TNF-α等），形成正反馈循环，加剧炎症反应。④神经传导：外源性物质通过激活皮肤感觉神经末梢，传递疼痛信号，导致刺痛、烧灼感等不适感觉。⑤免疫反应：在特殊情况下，也可能触发免疫系统的参与，导致更复杂的皮肤反应。</w:t>
      </w:r>
    </w:p>
    <w:p w14:paraId="562E0F1F" w14:textId="77777777" w:rsidR="00DF4F0E" w:rsidRDefault="00000000">
      <w:pPr>
        <w:spacing w:line="380" w:lineRule="exact"/>
        <w:ind w:firstLineChars="200" w:firstLine="412"/>
        <w:rPr>
          <w:rFonts w:ascii="宋体" w:hAnsi="宋体" w:cs="宋体" w:hint="eastAsia"/>
          <w:spacing w:val="-2"/>
        </w:rPr>
      </w:pPr>
      <w:r>
        <w:rPr>
          <w:rFonts w:ascii="宋体" w:hAnsi="宋体" w:cs="宋体" w:hint="eastAsia"/>
          <w:spacing w:val="-2"/>
        </w:rPr>
        <w:t>本文件基于皮肤刺激引起皮肤非免疫性应答的机理，采用整合测试策略的思想，整合用于体外舒缓功效评估的四种刺激模型：SLS-体外重组表皮皮肤模型屏障损伤模型，CAP-角质形成细胞</w:t>
      </w:r>
      <w:proofErr w:type="spellStart"/>
      <w:r>
        <w:rPr>
          <w:rFonts w:ascii="宋体" w:hAnsi="宋体" w:cs="宋体" w:hint="eastAsia"/>
          <w:spacing w:val="-2"/>
        </w:rPr>
        <w:t>TRPV1</w:t>
      </w:r>
      <w:proofErr w:type="spellEnd"/>
      <w:r>
        <w:rPr>
          <w:rFonts w:ascii="宋体" w:hAnsi="宋体" w:cs="宋体" w:hint="eastAsia"/>
          <w:spacing w:val="-2"/>
        </w:rPr>
        <w:t>模型，LPS-巨噬细胞炎症模型，斑马鱼幼鱼中性粒模型，从不同维度选用多项指标进行机理探究性评估，为舒缓化妆品及原料的功效评价提供科学合理的体外方法。</w:t>
      </w:r>
    </w:p>
    <w:p w14:paraId="4006E9C9" w14:textId="77777777" w:rsidR="00DF4F0E" w:rsidRDefault="00000000">
      <w:pPr>
        <w:pStyle w:val="af"/>
        <w:numPr>
          <w:ilvl w:val="255"/>
          <w:numId w:val="0"/>
        </w:numPr>
        <w:spacing w:beforeLines="100" w:before="312" w:afterLines="100" w:after="312"/>
      </w:pPr>
      <w:r>
        <w:rPr>
          <w:rFonts w:hint="eastAsia"/>
        </w:rPr>
        <w:t>6　方法</w:t>
      </w:r>
    </w:p>
    <w:p w14:paraId="64438F78" w14:textId="77777777" w:rsidR="00DF4F0E" w:rsidRDefault="00000000">
      <w:pPr>
        <w:spacing w:beforeLines="50" w:before="156" w:afterLines="50" w:after="156" w:line="380" w:lineRule="exact"/>
        <w:outlineLvl w:val="2"/>
        <w:rPr>
          <w:rFonts w:ascii="黑体" w:hAnsi="黑体" w:cs="黑体" w:hint="eastAsia"/>
        </w:rPr>
      </w:pPr>
      <w:r>
        <w:rPr>
          <w:rFonts w:ascii="黑体" w:eastAsia="黑体" w:hAnsi="黑体" w:cs="黑体" w:hint="eastAsia"/>
        </w:rPr>
        <w:lastRenderedPageBreak/>
        <w:t>6</w:t>
      </w:r>
      <w:r>
        <w:rPr>
          <w:rFonts w:ascii="黑体" w:eastAsia="黑体" w:hAnsi="黑体" w:cs="黑体"/>
        </w:rPr>
        <w:t xml:space="preserve">.1 </w:t>
      </w:r>
      <w:r>
        <w:rPr>
          <w:rFonts w:ascii="黑体" w:eastAsia="黑体" w:hAnsi="黑体" w:cs="黑体" w:hint="eastAsia"/>
        </w:rPr>
        <w:t>SLS-体外重组表皮皮肤模型屏障损伤模型炎症因子、炎症介质含量测定方法</w:t>
      </w:r>
    </w:p>
    <w:p w14:paraId="0EE3EB6D" w14:textId="77777777" w:rsidR="00DF4F0E" w:rsidRDefault="00000000">
      <w:pPr>
        <w:spacing w:beforeLines="50" w:before="156" w:afterLines="50" w:after="156" w:line="380" w:lineRule="exact"/>
        <w:outlineLvl w:val="3"/>
        <w:rPr>
          <w:rFonts w:ascii="黑体" w:eastAsia="黑体" w:hAnsi="黑体" w:cs="黑体" w:hint="eastAsia"/>
        </w:rPr>
      </w:pPr>
      <w:r>
        <w:rPr>
          <w:rFonts w:ascii="黑体" w:eastAsia="黑体" w:hAnsi="黑体" w:cs="黑体" w:hint="eastAsia"/>
        </w:rPr>
        <w:t>6.1.1 原理</w:t>
      </w:r>
    </w:p>
    <w:p w14:paraId="58CB7F9A" w14:textId="77777777" w:rsidR="00DF4F0E" w:rsidRDefault="00000000">
      <w:pPr>
        <w:spacing w:line="380" w:lineRule="exact"/>
        <w:ind w:firstLineChars="200" w:firstLine="420"/>
        <w:rPr>
          <w:rFonts w:asciiTheme="minorEastAsia" w:eastAsiaTheme="minorEastAsia" w:hAnsiTheme="minorEastAsia" w:cstheme="minorEastAsia" w:hint="eastAsia"/>
          <w:color w:val="333333"/>
          <w:shd w:val="clear" w:color="auto" w:fill="FFFFFF"/>
        </w:rPr>
      </w:pPr>
      <w:r>
        <w:rPr>
          <w:rFonts w:asciiTheme="minorEastAsia" w:eastAsiaTheme="minorEastAsia" w:hAnsiTheme="minorEastAsia" w:cstheme="minorEastAsia" w:hint="eastAsia"/>
        </w:rPr>
        <w:t>皮肤刺激指外源性物质直接作用于皮肤，引起皮肤出现免疫性、非免疫性反应，表现出红、肿、热、痛、痒等临床症状。表面活性剂是日常能接触到的刺激源之一，其中</w:t>
      </w:r>
      <w:r>
        <w:rPr>
          <w:rFonts w:asciiTheme="minorEastAsia" w:eastAsiaTheme="minorEastAsia" w:hAnsiTheme="minorEastAsia" w:cstheme="minorEastAsia"/>
        </w:rPr>
        <w:t>SLS</w:t>
      </w:r>
      <w:r>
        <w:rPr>
          <w:rFonts w:asciiTheme="minorEastAsia" w:eastAsiaTheme="minorEastAsia" w:hAnsiTheme="minorEastAsia" w:cstheme="minorEastAsia" w:hint="eastAsia"/>
        </w:rPr>
        <w:t>作为表面活性剂的代表，研究比较广泛。</w:t>
      </w:r>
      <w:r>
        <w:rPr>
          <w:rFonts w:asciiTheme="minorEastAsia" w:eastAsiaTheme="minorEastAsia" w:hAnsiTheme="minorEastAsia" w:cstheme="minorEastAsia"/>
        </w:rPr>
        <w:t>SLS</w:t>
      </w:r>
      <w:r>
        <w:rPr>
          <w:rFonts w:asciiTheme="minorEastAsia" w:eastAsiaTheme="minorEastAsia" w:hAnsiTheme="minorEastAsia" w:cstheme="minorEastAsia" w:hint="eastAsia"/>
        </w:rPr>
        <w:t>具有双亲性（亲水性和亲脂性）特征，较高浓度的</w:t>
      </w:r>
      <w:r>
        <w:rPr>
          <w:rFonts w:asciiTheme="minorEastAsia" w:eastAsiaTheme="minorEastAsia" w:hAnsiTheme="minorEastAsia" w:cstheme="minorEastAsia"/>
        </w:rPr>
        <w:t>SLS</w:t>
      </w:r>
      <w:r>
        <w:rPr>
          <w:rFonts w:asciiTheme="minorEastAsia" w:eastAsiaTheme="minorEastAsia" w:hAnsiTheme="minorEastAsia" w:cstheme="minorEastAsia" w:hint="eastAsia"/>
        </w:rPr>
        <w:t>接触皮肤后，通过溶解角质层脂质，进入活细胞层，损伤活细胞层细胞膜，释放大量的炎症因</w:t>
      </w:r>
      <w:r>
        <w:rPr>
          <w:rFonts w:asciiTheme="minorEastAsia" w:eastAsiaTheme="minorEastAsia" w:hAnsiTheme="minorEastAsia" w:cstheme="minorEastAsia"/>
        </w:rPr>
        <w:t>IL-1α</w:t>
      </w:r>
      <w:r>
        <w:rPr>
          <w:rFonts w:asciiTheme="minorEastAsia" w:eastAsiaTheme="minorEastAsia" w:hAnsiTheme="minorEastAsia" w:cstheme="minorEastAsia" w:hint="eastAsia"/>
        </w:rPr>
        <w:t>，激活核因子κ</w:t>
      </w:r>
      <w:r>
        <w:rPr>
          <w:rFonts w:asciiTheme="minorEastAsia" w:eastAsiaTheme="minorEastAsia" w:hAnsiTheme="minorEastAsia" w:cstheme="minorEastAsia"/>
        </w:rPr>
        <w:t>B</w:t>
      </w:r>
      <w:r>
        <w:rPr>
          <w:rFonts w:asciiTheme="minorEastAsia" w:eastAsiaTheme="minorEastAsia" w:hAnsiTheme="minorEastAsia" w:cstheme="minorEastAsia" w:hint="eastAsia"/>
        </w:rPr>
        <w:t>导致炎症反应级联放大。同时，</w:t>
      </w:r>
      <w:r>
        <w:rPr>
          <w:rFonts w:asciiTheme="minorEastAsia" w:eastAsiaTheme="minorEastAsia" w:hAnsiTheme="minorEastAsia" w:cstheme="minorEastAsia"/>
        </w:rPr>
        <w:t>SLS</w:t>
      </w:r>
      <w:r>
        <w:rPr>
          <w:rFonts w:asciiTheme="minorEastAsia" w:eastAsiaTheme="minorEastAsia" w:hAnsiTheme="minorEastAsia" w:cstheme="minorEastAsia" w:hint="eastAsia"/>
        </w:rPr>
        <w:t>刺激会引起</w:t>
      </w:r>
      <w:r>
        <w:rPr>
          <w:rFonts w:asciiTheme="minorEastAsia" w:eastAsiaTheme="minorEastAsia" w:hAnsiTheme="minorEastAsia" w:cstheme="minorEastAsia" w:hint="eastAsia"/>
          <w:color w:val="333333"/>
          <w:shd w:val="clear" w:color="auto" w:fill="FFFFFF"/>
        </w:rPr>
        <w:t>花生四烯酸代谢产物</w:t>
      </w:r>
      <w:proofErr w:type="spellStart"/>
      <w:r>
        <w:rPr>
          <w:rFonts w:asciiTheme="minorEastAsia" w:eastAsiaTheme="minorEastAsia" w:hAnsiTheme="minorEastAsia" w:cstheme="minorEastAsia"/>
          <w:color w:val="333333"/>
          <w:shd w:val="clear" w:color="auto" w:fill="FFFFFF"/>
        </w:rPr>
        <w:t>PGE2</w:t>
      </w:r>
      <w:proofErr w:type="spellEnd"/>
      <w:r>
        <w:rPr>
          <w:rFonts w:asciiTheme="minorEastAsia" w:eastAsiaTheme="minorEastAsia" w:hAnsiTheme="minorEastAsia" w:cstheme="minorEastAsia" w:hint="eastAsia"/>
        </w:rPr>
        <w:t>的释放</w:t>
      </w:r>
      <w:r>
        <w:rPr>
          <w:rFonts w:asciiTheme="minorEastAsia" w:eastAsiaTheme="minorEastAsia" w:hAnsiTheme="minorEastAsia" w:cstheme="minorEastAsia" w:hint="eastAsia"/>
          <w:color w:val="333333"/>
          <w:shd w:val="clear" w:color="auto" w:fill="FFFFFF"/>
        </w:rPr>
        <w:t>，引起血管扩张，导致发红，疼痛等临床症状。</w:t>
      </w:r>
    </w:p>
    <w:p w14:paraId="11EB09F8"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本方法中采用浓度为0.1</w:t>
      </w:r>
      <w:r>
        <w:rPr>
          <w:rFonts w:asciiTheme="minorEastAsia" w:eastAsiaTheme="minorEastAsia" w:hAnsiTheme="minorEastAsia" w:cstheme="minorEastAsia"/>
        </w:rPr>
        <w:t>%</w:t>
      </w:r>
      <w:r>
        <w:rPr>
          <w:rFonts w:asciiTheme="minorEastAsia" w:eastAsiaTheme="minorEastAsia" w:hAnsiTheme="minorEastAsia" w:cstheme="minorEastAsia" w:hint="eastAsia"/>
        </w:rPr>
        <w:t>（</w:t>
      </w:r>
      <w:r>
        <w:rPr>
          <w:rFonts w:asciiTheme="minorEastAsia" w:eastAsiaTheme="minorEastAsia" w:hAnsiTheme="minorEastAsia" w:cstheme="minorEastAsia"/>
        </w:rPr>
        <w:t>m/v</w:t>
      </w:r>
      <w:r>
        <w:rPr>
          <w:rFonts w:asciiTheme="minorEastAsia" w:eastAsiaTheme="minorEastAsia" w:hAnsiTheme="minorEastAsia" w:cstheme="minorEastAsia" w:hint="eastAsia"/>
        </w:rPr>
        <w:t>）的</w:t>
      </w:r>
      <w:r>
        <w:rPr>
          <w:rFonts w:asciiTheme="minorEastAsia" w:eastAsiaTheme="minorEastAsia" w:hAnsiTheme="minorEastAsia" w:cstheme="minorEastAsia"/>
        </w:rPr>
        <w:t>SLS</w:t>
      </w:r>
      <w:r>
        <w:rPr>
          <w:rFonts w:asciiTheme="minorEastAsia" w:eastAsiaTheme="minorEastAsia" w:hAnsiTheme="minorEastAsia" w:cstheme="minorEastAsia" w:hint="eastAsia"/>
        </w:rPr>
        <w:t>作用</w:t>
      </w:r>
      <w:bookmarkStart w:id="3" w:name="_Hlk193664500"/>
      <w:r>
        <w:rPr>
          <w:rFonts w:asciiTheme="minorEastAsia" w:eastAsiaTheme="minorEastAsia" w:hAnsiTheme="minorEastAsia" w:cstheme="minorEastAsia" w:hint="eastAsia"/>
        </w:rPr>
        <w:t>体外重组表皮皮肤模型</w:t>
      </w:r>
      <w:bookmarkEnd w:id="3"/>
      <w:r>
        <w:rPr>
          <w:rFonts w:asciiTheme="minorEastAsia" w:eastAsiaTheme="minorEastAsia" w:hAnsiTheme="minorEastAsia" w:cstheme="minorEastAsia" w:hint="eastAsia"/>
        </w:rPr>
        <w:t>，构建体外皮肤刺激性模型，诱导细胞因子</w:t>
      </w:r>
      <w:r>
        <w:rPr>
          <w:rFonts w:asciiTheme="minorEastAsia" w:eastAsiaTheme="minorEastAsia" w:hAnsiTheme="minorEastAsia" w:cstheme="minorEastAsia"/>
        </w:rPr>
        <w:t>IL-1</w:t>
      </w:r>
      <w:r>
        <w:rPr>
          <w:rFonts w:asciiTheme="minorEastAsia" w:eastAsiaTheme="minorEastAsia" w:hAnsiTheme="minorEastAsia" w:cstheme="minorEastAsia" w:hint="eastAsia"/>
        </w:rPr>
        <w:t>α、</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的分泌。基于该屏障损伤模型，将受试物作用一定时间，通过作用前后，</w:t>
      </w:r>
      <w:r>
        <w:rPr>
          <w:rFonts w:asciiTheme="minorEastAsia" w:eastAsiaTheme="minorEastAsia" w:hAnsiTheme="minorEastAsia" w:cstheme="minorEastAsia"/>
        </w:rPr>
        <w:t>IL-1</w:t>
      </w:r>
      <w:r>
        <w:rPr>
          <w:rFonts w:asciiTheme="minorEastAsia" w:eastAsiaTheme="minorEastAsia" w:hAnsiTheme="minorEastAsia" w:cstheme="minorEastAsia" w:hint="eastAsia"/>
        </w:rPr>
        <w:t>α、</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含量的变化，评价受试物是否通过降低炎症含量达到舒缓的目的。</w:t>
      </w:r>
    </w:p>
    <w:p w14:paraId="00EA2C77" w14:textId="77777777" w:rsidR="00DF4F0E" w:rsidRDefault="00000000">
      <w:pPr>
        <w:spacing w:beforeLines="50" w:before="156" w:afterLines="50" w:after="156" w:line="380" w:lineRule="exact"/>
        <w:outlineLvl w:val="3"/>
        <w:rPr>
          <w:rFonts w:ascii="黑体" w:eastAsia="黑体" w:hAnsi="黑体" w:cs="黑体" w:hint="eastAsia"/>
        </w:rPr>
      </w:pPr>
      <w:bookmarkStart w:id="4" w:name="_Toc315869255"/>
      <w:bookmarkStart w:id="5" w:name="_Toc315868675"/>
      <w:r>
        <w:rPr>
          <w:rFonts w:ascii="黑体" w:eastAsia="黑体" w:hAnsi="黑体" w:cs="黑体" w:hint="eastAsia"/>
        </w:rPr>
        <w:t>6.1.2 仪器及设备</w:t>
      </w:r>
    </w:p>
    <w:p w14:paraId="32B87BA4"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a</w:t>
      </w:r>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color w:val="000000"/>
        </w:rPr>
        <w:t>移液器</w:t>
      </w:r>
      <w:proofErr w:type="gramEnd"/>
      <w:r>
        <w:rPr>
          <w:rFonts w:asciiTheme="minorEastAsia" w:eastAsiaTheme="minorEastAsia" w:hAnsiTheme="minorEastAsia" w:cstheme="minorEastAsia" w:hint="eastAsia"/>
          <w:color w:val="000000"/>
        </w:rPr>
        <w:t>：规格</w:t>
      </w:r>
      <w:r>
        <w:rPr>
          <w:rFonts w:asciiTheme="minorEastAsia" w:eastAsiaTheme="minorEastAsia" w:hAnsiTheme="minorEastAsia" w:cstheme="minorEastAsia"/>
        </w:rPr>
        <w:t xml:space="preserve">1000 </w:t>
      </w:r>
      <w:r>
        <w:rPr>
          <w:rFonts w:asciiTheme="minorEastAsia" w:eastAsiaTheme="minorEastAsia" w:hAnsiTheme="minorEastAsia" w:cstheme="minorEastAsia" w:hint="eastAsia"/>
        </w:rPr>
        <w:t>µ</w:t>
      </w:r>
      <w:r>
        <w:rPr>
          <w:rFonts w:asciiTheme="minorEastAsia" w:eastAsiaTheme="minorEastAsia" w:hAnsiTheme="minorEastAsia" w:cstheme="minorEastAsia"/>
        </w:rPr>
        <w:t>L</w:t>
      </w:r>
      <w:r>
        <w:rPr>
          <w:rFonts w:asciiTheme="minorEastAsia" w:eastAsiaTheme="minorEastAsia" w:hAnsiTheme="minorEastAsia" w:cstheme="minorEastAsia" w:hint="eastAsia"/>
        </w:rPr>
        <w:t>、</w:t>
      </w:r>
      <w:r>
        <w:rPr>
          <w:rFonts w:asciiTheme="minorEastAsia" w:eastAsiaTheme="minorEastAsia" w:hAnsiTheme="minorEastAsia" w:cstheme="minorEastAsia"/>
        </w:rPr>
        <w:t xml:space="preserve">100 </w:t>
      </w:r>
      <w:r>
        <w:rPr>
          <w:rFonts w:asciiTheme="minorEastAsia" w:eastAsiaTheme="minorEastAsia" w:hAnsiTheme="minorEastAsia" w:cstheme="minorEastAsia" w:hint="eastAsia"/>
        </w:rPr>
        <w:t>µ</w:t>
      </w:r>
      <w:r>
        <w:rPr>
          <w:rFonts w:asciiTheme="minorEastAsia" w:eastAsiaTheme="minorEastAsia" w:hAnsiTheme="minorEastAsia" w:cstheme="minorEastAsia"/>
        </w:rPr>
        <w:t>L</w:t>
      </w:r>
      <w:r>
        <w:rPr>
          <w:rFonts w:asciiTheme="minorEastAsia" w:eastAsiaTheme="minorEastAsia" w:hAnsiTheme="minorEastAsia" w:cstheme="minorEastAsia" w:hint="eastAsia"/>
        </w:rPr>
        <w:t>、</w:t>
      </w:r>
      <w:r>
        <w:rPr>
          <w:rFonts w:asciiTheme="minorEastAsia" w:eastAsiaTheme="minorEastAsia" w:hAnsiTheme="minorEastAsia" w:cstheme="minorEastAsia"/>
        </w:rPr>
        <w:t>2.5 µL</w:t>
      </w:r>
      <w:r>
        <w:rPr>
          <w:rFonts w:asciiTheme="minorEastAsia" w:eastAsiaTheme="minorEastAsia" w:hAnsiTheme="minorEastAsia" w:cstheme="minorEastAsia" w:hint="eastAsia"/>
        </w:rPr>
        <w:t>；</w:t>
      </w:r>
    </w:p>
    <w:p w14:paraId="6A6C1513"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b</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color w:val="000000"/>
        </w:rPr>
        <w:t>二氧化碳培养箱：</w:t>
      </w:r>
      <w:bookmarkStart w:id="6" w:name="_Hlk186821950"/>
      <w:r>
        <w:rPr>
          <w:rFonts w:asciiTheme="minorEastAsia" w:eastAsiaTheme="minorEastAsia" w:hAnsiTheme="minorEastAsia" w:cstheme="minorEastAsia"/>
        </w:rPr>
        <w:t>37</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rPr>
        <w:t>5%</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rPr>
        <w:t>CO</w:t>
      </w:r>
      <w:r>
        <w:rPr>
          <w:rFonts w:asciiTheme="minorEastAsia" w:eastAsiaTheme="minorEastAsia" w:hAnsiTheme="minorEastAsia" w:cstheme="minorEastAsia"/>
          <w:vertAlign w:val="subscript"/>
        </w:rPr>
        <w:t>2</w:t>
      </w:r>
      <w:bookmarkEnd w:id="6"/>
      <w:r>
        <w:rPr>
          <w:rFonts w:asciiTheme="minorEastAsia" w:eastAsiaTheme="minorEastAsia" w:hAnsiTheme="minorEastAsia" w:cstheme="minorEastAsia" w:hint="eastAsia"/>
        </w:rPr>
        <w:t>；</w:t>
      </w:r>
    </w:p>
    <w:p w14:paraId="4F715EB8"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c</w:t>
      </w:r>
      <w:r>
        <w:rPr>
          <w:rFonts w:asciiTheme="minorEastAsia" w:eastAsiaTheme="minorEastAsia" w:hAnsiTheme="minorEastAsia" w:cstheme="minorEastAsia" w:hint="eastAsia"/>
        </w:rPr>
        <w:t>）酶标仪；</w:t>
      </w:r>
    </w:p>
    <w:p w14:paraId="4B4B8EB6"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d</w:t>
      </w:r>
      <w:r>
        <w:rPr>
          <w:rFonts w:asciiTheme="minorEastAsia" w:eastAsiaTheme="minorEastAsia" w:hAnsiTheme="minorEastAsia" w:cstheme="minorEastAsia" w:hint="eastAsia"/>
        </w:rPr>
        <w:t>）超净工作台或生物安全柜；</w:t>
      </w:r>
    </w:p>
    <w:p w14:paraId="2CAEBC1A"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e</w:t>
      </w:r>
      <w:r>
        <w:rPr>
          <w:rFonts w:asciiTheme="minorEastAsia" w:eastAsiaTheme="minorEastAsia" w:hAnsiTheme="minorEastAsia" w:cstheme="minorEastAsia" w:hint="eastAsia"/>
        </w:rPr>
        <w:t>）分析天平</w:t>
      </w:r>
      <w:bookmarkStart w:id="7" w:name="_Hlk186793975"/>
      <w:r>
        <w:rPr>
          <w:rFonts w:asciiTheme="minorEastAsia" w:eastAsiaTheme="minorEastAsia" w:hAnsiTheme="minorEastAsia" w:cstheme="minorEastAsia" w:hint="eastAsia"/>
        </w:rPr>
        <w:t>：精度</w:t>
      </w:r>
      <w:r>
        <w:rPr>
          <w:rFonts w:asciiTheme="minorEastAsia" w:eastAsiaTheme="minorEastAsia" w:hAnsiTheme="minorEastAsia" w:cstheme="minorEastAsia"/>
        </w:rPr>
        <w:t>0.1 mg</w:t>
      </w:r>
      <w:bookmarkEnd w:id="7"/>
      <w:r>
        <w:rPr>
          <w:rFonts w:asciiTheme="minorEastAsia" w:eastAsiaTheme="minorEastAsia" w:hAnsiTheme="minorEastAsia" w:cstheme="minorEastAsia" w:hint="eastAsia"/>
        </w:rPr>
        <w:t>；</w:t>
      </w:r>
    </w:p>
    <w:p w14:paraId="4672FF12"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f</w:t>
      </w:r>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rPr>
        <w:t>正压移液器</w:t>
      </w:r>
      <w:proofErr w:type="gramEnd"/>
      <w:r>
        <w:rPr>
          <w:rFonts w:asciiTheme="minorEastAsia" w:eastAsiaTheme="minorEastAsia" w:hAnsiTheme="minorEastAsia" w:cstheme="minorEastAsia" w:hint="eastAsia"/>
        </w:rPr>
        <w:t>：规格</w:t>
      </w:r>
      <w:r>
        <w:rPr>
          <w:rFonts w:asciiTheme="minorEastAsia" w:eastAsiaTheme="minorEastAsia" w:hAnsiTheme="minorEastAsia" w:cstheme="minorEastAsia"/>
        </w:rPr>
        <w:t xml:space="preserve">100 </w:t>
      </w:r>
      <w:r>
        <w:rPr>
          <w:rFonts w:asciiTheme="minorEastAsia" w:eastAsiaTheme="minorEastAsia" w:hAnsiTheme="minorEastAsia" w:cstheme="minorEastAsia" w:hint="eastAsia"/>
        </w:rPr>
        <w:t>µ</w:t>
      </w:r>
      <w:r>
        <w:rPr>
          <w:rFonts w:asciiTheme="minorEastAsia" w:eastAsiaTheme="minorEastAsia" w:hAnsiTheme="minorEastAsia" w:cstheme="minorEastAsia"/>
        </w:rPr>
        <w:t>L</w:t>
      </w:r>
      <w:r>
        <w:rPr>
          <w:rFonts w:asciiTheme="minorEastAsia" w:eastAsiaTheme="minorEastAsia" w:hAnsiTheme="minorEastAsia" w:cstheme="minorEastAsia" w:hint="eastAsia"/>
        </w:rPr>
        <w:t>。</w:t>
      </w:r>
    </w:p>
    <w:p w14:paraId="44B03646" w14:textId="77777777" w:rsidR="00DF4F0E" w:rsidRDefault="00000000">
      <w:pPr>
        <w:spacing w:beforeLines="50" w:before="156" w:afterLines="50" w:after="156" w:line="380" w:lineRule="exact"/>
        <w:outlineLvl w:val="3"/>
      </w:pPr>
      <w:r>
        <w:rPr>
          <w:rFonts w:ascii="黑体" w:eastAsia="黑体" w:hAnsi="黑体" w:cs="黑体" w:hint="eastAsia"/>
        </w:rPr>
        <w:t>6.1.3 试剂及耗材</w:t>
      </w:r>
    </w:p>
    <w:p w14:paraId="371EE203" w14:textId="77777777" w:rsidR="00DF4F0E" w:rsidRDefault="00000000">
      <w:pPr>
        <w:pStyle w:val="afd"/>
      </w:pPr>
      <w:r>
        <w:rPr>
          <w:rFonts w:hint="eastAsia"/>
        </w:rPr>
        <w:t>除另有规定外，所有试剂均为分析纯，试验用水参照</w:t>
      </w:r>
      <w:r>
        <w:rPr>
          <w:rFonts w:asciiTheme="minorEastAsia" w:hAnsiTheme="minorEastAsia" w:cstheme="minorEastAsia"/>
        </w:rPr>
        <w:t>GB/T 6682</w:t>
      </w:r>
      <w:r>
        <w:t>规定的一级水</w:t>
      </w:r>
      <w:r>
        <w:rPr>
          <w:rFonts w:hint="eastAsia"/>
        </w:rPr>
        <w:t>。体外重组表皮皮肤模型培养涉及试剂与耗材必须无菌。</w:t>
      </w:r>
    </w:p>
    <w:p w14:paraId="36D16AFA" w14:textId="77777777" w:rsidR="00DF4F0E" w:rsidRDefault="00000000">
      <w:pPr>
        <w:spacing w:line="380" w:lineRule="exact"/>
        <w:rPr>
          <w:rFonts w:ascii="黑体" w:eastAsia="黑体" w:hAnsi="黑体" w:cs="黑体" w:hint="eastAsia"/>
          <w:color w:val="000000"/>
          <w:szCs w:val="21"/>
        </w:rPr>
      </w:pPr>
      <w:r>
        <w:rPr>
          <w:rFonts w:ascii="黑体" w:eastAsia="黑体" w:hAnsi="黑体" w:cs="黑体" w:hint="eastAsia"/>
          <w:color w:val="000000"/>
          <w:szCs w:val="21"/>
        </w:rPr>
        <w:t>6.1.3.1 体外重组表皮皮肤</w:t>
      </w:r>
      <w:r>
        <w:rPr>
          <w:rFonts w:ascii="黑体" w:eastAsia="黑体" w:hAnsi="黑体" w:cs="黑体" w:hint="eastAsia"/>
        </w:rPr>
        <w:t>模型培养相关的试剂及耗材</w:t>
      </w:r>
    </w:p>
    <w:p w14:paraId="1B01C327" w14:textId="77777777" w:rsidR="00DF4F0E" w:rsidRDefault="00000000">
      <w:pPr>
        <w:spacing w:line="380" w:lineRule="exact"/>
        <w:ind w:firstLineChars="200" w:firstLine="420"/>
        <w:rPr>
          <w:rFonts w:asciiTheme="minorEastAsia" w:eastAsiaTheme="minorEastAsia" w:hAnsiTheme="minorEastAsia" w:cstheme="minorEastAsia" w:hint="eastAsia"/>
          <w:color w:val="000000"/>
          <w:kern w:val="0"/>
          <w:szCs w:val="20"/>
        </w:rPr>
      </w:pPr>
      <w:r>
        <w:rPr>
          <w:rFonts w:asciiTheme="minorEastAsia" w:eastAsiaTheme="minorEastAsia" w:hAnsiTheme="minorEastAsia" w:cstheme="minorEastAsia"/>
          <w:color w:val="000000"/>
          <w:kern w:val="0"/>
          <w:szCs w:val="20"/>
        </w:rPr>
        <w:t>a</w:t>
      </w:r>
      <w:r>
        <w:rPr>
          <w:rFonts w:asciiTheme="minorEastAsia" w:eastAsiaTheme="minorEastAsia" w:hAnsiTheme="minorEastAsia" w:cstheme="minorEastAsia" w:hint="eastAsia"/>
          <w:color w:val="000000"/>
          <w:kern w:val="0"/>
          <w:szCs w:val="20"/>
        </w:rPr>
        <w:t>）体外重组表皮皮肤模型；</w:t>
      </w:r>
    </w:p>
    <w:p w14:paraId="2DA869D7"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color w:val="000000"/>
          <w:kern w:val="0"/>
          <w:szCs w:val="20"/>
        </w:rPr>
        <w:t>b</w:t>
      </w:r>
      <w:r>
        <w:rPr>
          <w:rFonts w:asciiTheme="minorEastAsia" w:eastAsiaTheme="minorEastAsia" w:hAnsiTheme="minorEastAsia" w:cstheme="minorEastAsia" w:hint="eastAsia"/>
          <w:color w:val="000000"/>
          <w:kern w:val="0"/>
          <w:szCs w:val="20"/>
        </w:rPr>
        <w:t>）</w:t>
      </w:r>
      <w:bookmarkStart w:id="8" w:name="_Hlk186534044"/>
      <w:r>
        <w:rPr>
          <w:rFonts w:asciiTheme="minorEastAsia" w:eastAsiaTheme="minorEastAsia" w:hAnsiTheme="minorEastAsia" w:cstheme="minorEastAsia" w:hint="eastAsia"/>
          <w:color w:val="000000"/>
          <w:kern w:val="0"/>
          <w:szCs w:val="20"/>
        </w:rPr>
        <w:t>商品化</w:t>
      </w:r>
      <w:r>
        <w:rPr>
          <w:rFonts w:asciiTheme="minorEastAsia" w:eastAsiaTheme="minorEastAsia" w:hAnsiTheme="minorEastAsia" w:cstheme="minorEastAsia" w:hint="eastAsia"/>
        </w:rPr>
        <w:t>表皮皮肤模型培养液</w:t>
      </w:r>
      <w:bookmarkEnd w:id="8"/>
      <w:r>
        <w:rPr>
          <w:rFonts w:asciiTheme="minorEastAsia" w:eastAsiaTheme="minorEastAsia" w:hAnsiTheme="minorEastAsia" w:cstheme="minorEastAsia" w:hint="eastAsia"/>
        </w:rPr>
        <w:t>；</w:t>
      </w:r>
    </w:p>
    <w:p w14:paraId="30F11933" w14:textId="77777777" w:rsidR="00DF4F0E" w:rsidRDefault="00000000">
      <w:pPr>
        <w:tabs>
          <w:tab w:val="right" w:pos="9355"/>
        </w:tabs>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rPr>
        <w:t>c</w:t>
      </w:r>
      <w:r>
        <w:rPr>
          <w:rFonts w:asciiTheme="minorEastAsia" w:eastAsiaTheme="minorEastAsia" w:hAnsiTheme="minorEastAsia" w:cstheme="minorEastAsia" w:hint="eastAsia"/>
        </w:rPr>
        <w:t>）无菌六孔细胞培养板；</w:t>
      </w:r>
    </w:p>
    <w:p w14:paraId="2C6086EE" w14:textId="77777777" w:rsidR="00DF4F0E" w:rsidRDefault="00000000">
      <w:pPr>
        <w:tabs>
          <w:tab w:val="right" w:pos="9355"/>
        </w:tabs>
        <w:spacing w:line="380" w:lineRule="exact"/>
        <w:ind w:firstLineChars="200" w:firstLine="420"/>
        <w:rPr>
          <w:rFonts w:asciiTheme="minorEastAsia" w:eastAsiaTheme="minorEastAsia" w:hAnsiTheme="minorEastAsia" w:cstheme="minorEastAsia" w:hint="eastAsia"/>
        </w:rPr>
      </w:pPr>
      <w:r>
        <w:rPr>
          <w:rFonts w:asciiTheme="majorEastAsia" w:eastAsiaTheme="majorEastAsia" w:hAnsiTheme="majorEastAsia" w:cstheme="majorEastAsia" w:hint="eastAsia"/>
        </w:rPr>
        <w:t>d）尼龙膜（无菌）。</w:t>
      </w:r>
      <w:r>
        <w:rPr>
          <w:rFonts w:asciiTheme="minorEastAsia" w:eastAsiaTheme="minorEastAsia" w:hAnsiTheme="minorEastAsia" w:cstheme="minorEastAsia" w:hint="eastAsia"/>
        </w:rPr>
        <w:tab/>
      </w:r>
    </w:p>
    <w:p w14:paraId="0E25244B" w14:textId="77777777" w:rsidR="00DF4F0E" w:rsidRDefault="00000000">
      <w:pPr>
        <w:spacing w:beforeLines="50" w:before="156" w:afterLines="50" w:after="156" w:line="380" w:lineRule="exact"/>
        <w:rPr>
          <w:rFonts w:ascii="黑体" w:eastAsia="黑体" w:hAnsi="黑体" w:cs="黑体" w:hint="eastAsia"/>
        </w:rPr>
      </w:pPr>
      <w:r>
        <w:rPr>
          <w:rFonts w:ascii="黑体" w:eastAsia="黑体" w:hAnsi="黑体" w:cs="黑体" w:hint="eastAsia"/>
        </w:rPr>
        <w:t>6</w:t>
      </w:r>
      <w:r>
        <w:rPr>
          <w:rFonts w:ascii="黑体" w:eastAsia="黑体" w:hAnsi="黑体" w:cs="黑体"/>
        </w:rPr>
        <w:t>.1.3.2</w:t>
      </w:r>
      <w:r>
        <w:rPr>
          <w:rFonts w:ascii="黑体" w:eastAsia="黑体" w:hAnsi="黑体" w:cs="黑体" w:hint="eastAsia"/>
        </w:rPr>
        <w:t xml:space="preserve"> 其他试剂及耗材</w:t>
      </w:r>
    </w:p>
    <w:p w14:paraId="41EDFDD4"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a</w:t>
      </w:r>
      <w:r>
        <w:rPr>
          <w:rFonts w:asciiTheme="minorEastAsia" w:eastAsiaTheme="minorEastAsia" w:hAnsiTheme="minorEastAsia" w:cstheme="minorEastAsia" w:hint="eastAsia"/>
        </w:rPr>
        <w:t>）</w:t>
      </w:r>
      <w:r>
        <w:rPr>
          <w:rFonts w:asciiTheme="minorEastAsia" w:eastAsiaTheme="minorEastAsia" w:hAnsiTheme="minorEastAsia" w:cstheme="minorEastAsia"/>
        </w:rPr>
        <w:t>SLS</w:t>
      </w:r>
      <w:r>
        <w:rPr>
          <w:rFonts w:ascii="Times New Roman" w:hint="eastAsia"/>
          <w:szCs w:val="21"/>
        </w:rPr>
        <w:t>：</w:t>
      </w:r>
      <w:r>
        <w:rPr>
          <w:rFonts w:asciiTheme="minorEastAsia" w:eastAsiaTheme="minorEastAsia" w:hAnsiTheme="minorEastAsia" w:cstheme="minorEastAsia" w:hint="eastAsia"/>
        </w:rPr>
        <w:t>CAS号2386-53-0；</w:t>
      </w:r>
    </w:p>
    <w:p w14:paraId="622F8AC6"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hint="eastAsia"/>
        </w:rPr>
        <w:t>b）0.1%（m/v）SLS：配置方法见附录A；</w:t>
      </w:r>
    </w:p>
    <w:p w14:paraId="54EBC930"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hint="eastAsia"/>
        </w:rPr>
        <w:t>c）地塞米松：CAS号50-02-2；</w:t>
      </w:r>
    </w:p>
    <w:p w14:paraId="7492088E"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hint="eastAsia"/>
        </w:rPr>
        <w:t>d）地塞米松储备液：配置方法见附录A；</w:t>
      </w:r>
    </w:p>
    <w:p w14:paraId="215F32CA"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hint="eastAsia"/>
        </w:rPr>
        <w:t>e）</w:t>
      </w:r>
      <w:r>
        <w:rPr>
          <w:rFonts w:asciiTheme="minorEastAsia" w:eastAsiaTheme="minorEastAsia" w:hAnsiTheme="minorEastAsia" w:cstheme="minorEastAsia"/>
        </w:rPr>
        <w:t>PBS</w:t>
      </w:r>
      <w:r>
        <w:rPr>
          <w:rFonts w:asciiTheme="minorEastAsia" w:eastAsiaTheme="minorEastAsia" w:hAnsiTheme="minorEastAsia" w:cstheme="minorEastAsia" w:hint="eastAsia"/>
        </w:rPr>
        <w:t>：</w:t>
      </w:r>
      <w:r>
        <w:rPr>
          <w:rFonts w:asciiTheme="minorEastAsia" w:hAnsiTheme="minorEastAsia" w:cstheme="minorEastAsia" w:hint="eastAsia"/>
        </w:rPr>
        <w:t>配置方法见附录A</w:t>
      </w:r>
      <w:r>
        <w:rPr>
          <w:rFonts w:hint="eastAsia"/>
        </w:rPr>
        <w:t>；</w:t>
      </w:r>
    </w:p>
    <w:p w14:paraId="5C2C24F5"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hint="eastAsia"/>
        </w:rPr>
        <w:t>f）IL-1αELISA试剂盒；</w:t>
      </w:r>
    </w:p>
    <w:p w14:paraId="24929FF9"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hint="eastAsia"/>
        </w:rPr>
        <w:lastRenderedPageBreak/>
        <w:t>g）</w:t>
      </w:r>
      <w:proofErr w:type="spellStart"/>
      <w:r>
        <w:rPr>
          <w:rFonts w:asciiTheme="minorEastAsia" w:eastAsiaTheme="minorEastAsia" w:hAnsiTheme="minorEastAsia" w:cstheme="minorEastAsia" w:hint="eastAsia"/>
        </w:rPr>
        <w:t>PGE2</w:t>
      </w:r>
      <w:proofErr w:type="spellEnd"/>
      <w:r>
        <w:rPr>
          <w:rFonts w:asciiTheme="minorEastAsia" w:eastAsiaTheme="minorEastAsia" w:hAnsiTheme="minorEastAsia" w:cstheme="minorEastAsia" w:hint="eastAsia"/>
        </w:rPr>
        <w:t xml:space="preserve"> ELISA试剂盒；</w:t>
      </w:r>
    </w:p>
    <w:p w14:paraId="280FEC8C"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hint="eastAsia"/>
        </w:rPr>
        <w:t>h）无菌尼龙膜。</w:t>
      </w:r>
    </w:p>
    <w:p w14:paraId="05F28F94" w14:textId="77777777" w:rsidR="00DF4F0E" w:rsidRDefault="00000000">
      <w:pPr>
        <w:spacing w:beforeLines="50" w:before="156" w:afterLines="50" w:after="156" w:line="380" w:lineRule="exact"/>
        <w:outlineLvl w:val="3"/>
        <w:rPr>
          <w:rFonts w:ascii="黑体" w:eastAsia="黑体" w:hAnsi="黑体" w:cs="黑体" w:hint="eastAsia"/>
        </w:rPr>
      </w:pPr>
      <w:r>
        <w:rPr>
          <w:rFonts w:ascii="黑体" w:eastAsia="黑体" w:hAnsi="黑体" w:cs="黑体" w:hint="eastAsia"/>
        </w:rPr>
        <w:t>6.1.4试验步骤</w:t>
      </w:r>
    </w:p>
    <w:p w14:paraId="457AD6A4" w14:textId="77777777" w:rsidR="00DF4F0E" w:rsidRDefault="00000000">
      <w:pPr>
        <w:spacing w:line="380" w:lineRule="exact"/>
        <w:rPr>
          <w:rFonts w:ascii="黑体" w:eastAsia="黑体" w:hAnsi="黑体" w:cs="黑体" w:hint="eastAsia"/>
        </w:rPr>
      </w:pPr>
      <w:bookmarkStart w:id="9" w:name="_Hlk194860895"/>
      <w:bookmarkStart w:id="10" w:name="_Hlk145778778"/>
      <w:r>
        <w:rPr>
          <w:rFonts w:ascii="黑体" w:eastAsia="黑体" w:hAnsi="黑体" w:cs="黑体" w:hint="eastAsia"/>
        </w:rPr>
        <w:t>6.1.4.1 试验环境</w:t>
      </w:r>
    </w:p>
    <w:p w14:paraId="14891C0F" w14:textId="77777777" w:rsidR="00DF4F0E" w:rsidRDefault="00000000">
      <w:pPr>
        <w:pStyle w:val="4LX"/>
        <w:ind w:firstLine="420"/>
        <w:rPr>
          <w:rFonts w:asciiTheme="minorEastAsia" w:eastAsiaTheme="minorEastAsia" w:hAnsiTheme="minorEastAsia" w:cstheme="minorEastAsia" w:hint="eastAsia"/>
          <w:sz w:val="21"/>
          <w:lang w:val="en-US"/>
        </w:rPr>
      </w:pPr>
      <w:r>
        <w:rPr>
          <w:rFonts w:asciiTheme="minorEastAsia" w:eastAsiaTheme="minorEastAsia" w:hAnsiTheme="minorEastAsia" w:cstheme="minorEastAsia" w:hint="eastAsia"/>
          <w:sz w:val="21"/>
          <w:lang w:val="en-US"/>
        </w:rPr>
        <w:t>试验须在超净台或生物安全柜提供的无菌环境下开展。</w:t>
      </w:r>
    </w:p>
    <w:bookmarkEnd w:id="9"/>
    <w:p w14:paraId="6B06340D" w14:textId="77777777" w:rsidR="00DF4F0E" w:rsidRDefault="00000000">
      <w:pPr>
        <w:spacing w:line="380" w:lineRule="exact"/>
        <w:rPr>
          <w:rFonts w:ascii="黑体" w:eastAsia="黑体" w:hAnsi="黑体" w:cs="黑体" w:hint="eastAsia"/>
        </w:rPr>
      </w:pPr>
      <w:r>
        <w:rPr>
          <w:rFonts w:ascii="黑体" w:eastAsia="黑体" w:hAnsi="黑体" w:cs="黑体" w:hint="eastAsia"/>
        </w:rPr>
        <w:t>6.1.4.2 试验分组</w:t>
      </w:r>
    </w:p>
    <w:p w14:paraId="6807D74C"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试验需设置空白对照组、阴性对照组、阳性对照组和受试物组，每组设置</w:t>
      </w:r>
      <w:r>
        <w:rPr>
          <w:rFonts w:asciiTheme="minorEastAsia" w:eastAsiaTheme="minorEastAsia" w:hAnsiTheme="minorEastAsia" w:cstheme="minorEastAsia"/>
        </w:rPr>
        <w:t>3</w:t>
      </w:r>
      <w:r>
        <w:rPr>
          <w:rFonts w:asciiTheme="minorEastAsia" w:eastAsiaTheme="minorEastAsia" w:hAnsiTheme="minorEastAsia" w:cstheme="minorEastAsia" w:hint="eastAsia"/>
        </w:rPr>
        <w:t>个生物学重复。</w:t>
      </w:r>
    </w:p>
    <w:p w14:paraId="0FDB7320" w14:textId="77777777" w:rsidR="00DF4F0E" w:rsidRDefault="00000000">
      <w:pPr>
        <w:pStyle w:val="affff9"/>
        <w:spacing w:line="380" w:lineRule="exact"/>
        <w:ind w:leftChars="0" w:left="420" w:firstLineChars="0" w:firstLine="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color w:val="000000"/>
          <w:szCs w:val="21"/>
          <w:lang w:bidi="en-US"/>
        </w:rPr>
        <w:t>a</w:t>
      </w:r>
      <w:r>
        <w:rPr>
          <w:rFonts w:asciiTheme="minorEastAsia" w:eastAsiaTheme="minorEastAsia" w:hAnsiTheme="minorEastAsia" w:cstheme="minorEastAsia" w:hint="eastAsia"/>
          <w:color w:val="000000"/>
          <w:szCs w:val="21"/>
          <w:lang w:bidi="en-US"/>
        </w:rPr>
        <w:t>）空白对照组：</w:t>
      </w:r>
      <w:r>
        <w:rPr>
          <w:rFonts w:asciiTheme="minorEastAsia" w:eastAsiaTheme="minorEastAsia" w:hAnsiTheme="minorEastAsia" w:cstheme="minorEastAsia" w:hint="eastAsia"/>
          <w:color w:val="000000"/>
        </w:rPr>
        <w:t>体外重组表皮皮肤模型</w:t>
      </w:r>
      <w:r>
        <w:rPr>
          <w:rFonts w:asciiTheme="minorEastAsia" w:eastAsiaTheme="minorEastAsia" w:hAnsiTheme="minorEastAsia" w:cstheme="minorEastAsia" w:hint="eastAsia"/>
          <w:color w:val="000000"/>
          <w:szCs w:val="21"/>
          <w:lang w:bidi="en-US"/>
        </w:rPr>
        <w:t>；</w:t>
      </w:r>
    </w:p>
    <w:p w14:paraId="70DC5768" w14:textId="77777777" w:rsidR="00DF4F0E" w:rsidRDefault="00000000">
      <w:pPr>
        <w:pStyle w:val="affff9"/>
        <w:spacing w:line="380" w:lineRule="exact"/>
        <w:ind w:leftChars="0" w:left="420" w:firstLineChars="0" w:firstLine="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color w:val="000000"/>
          <w:szCs w:val="21"/>
          <w:lang w:bidi="en-US"/>
        </w:rPr>
        <w:t>b</w:t>
      </w:r>
      <w:r>
        <w:rPr>
          <w:rFonts w:asciiTheme="minorEastAsia" w:eastAsiaTheme="minorEastAsia" w:hAnsiTheme="minorEastAsia" w:cstheme="minorEastAsia" w:hint="eastAsia"/>
          <w:color w:val="000000"/>
          <w:szCs w:val="21"/>
          <w:lang w:bidi="en-US"/>
        </w:rPr>
        <w:t>）阴性对照组：</w:t>
      </w:r>
      <w:r>
        <w:rPr>
          <w:rFonts w:asciiTheme="minorEastAsia" w:eastAsiaTheme="minorEastAsia" w:hAnsiTheme="minorEastAsia" w:cstheme="minorEastAsia" w:hint="eastAsia"/>
          <w:color w:val="000000"/>
        </w:rPr>
        <w:t>体外重组表皮皮肤模型</w:t>
      </w:r>
      <w:r>
        <w:rPr>
          <w:rFonts w:asciiTheme="minorEastAsia" w:eastAsiaTheme="minorEastAsia" w:hAnsiTheme="minorEastAsia" w:cstheme="minorEastAsia" w:hint="eastAsia"/>
          <w:color w:val="000000"/>
          <w:szCs w:val="21"/>
          <w:lang w:bidi="en-US"/>
        </w:rPr>
        <w:t>表面涂抹浓度为</w:t>
      </w:r>
      <w:r>
        <w:rPr>
          <w:rFonts w:asciiTheme="minorEastAsia" w:eastAsiaTheme="minorEastAsia" w:hAnsiTheme="minorEastAsia" w:cstheme="minorEastAsia"/>
        </w:rPr>
        <w:t>0.1%</w:t>
      </w:r>
      <w:r>
        <w:rPr>
          <w:rFonts w:asciiTheme="minorEastAsia" w:eastAsiaTheme="minorEastAsia" w:hAnsiTheme="minorEastAsia" w:cstheme="minorEastAsia" w:hint="eastAsia"/>
        </w:rPr>
        <w:t>（</w:t>
      </w:r>
      <w:r>
        <w:rPr>
          <w:rFonts w:asciiTheme="minorEastAsia" w:eastAsiaTheme="minorEastAsia" w:hAnsiTheme="minorEastAsia" w:cstheme="minorEastAsia"/>
        </w:rPr>
        <w:t>m/v</w:t>
      </w:r>
      <w:r>
        <w:rPr>
          <w:rFonts w:asciiTheme="minorEastAsia" w:eastAsiaTheme="minorEastAsia" w:hAnsiTheme="minorEastAsia" w:cstheme="minorEastAsia" w:hint="eastAsia"/>
        </w:rPr>
        <w:t>）</w:t>
      </w:r>
      <w:r>
        <w:rPr>
          <w:rFonts w:asciiTheme="minorEastAsia" w:eastAsiaTheme="minorEastAsia" w:hAnsiTheme="minorEastAsia" w:cstheme="minorEastAsia"/>
        </w:rPr>
        <w:t>SLS</w:t>
      </w:r>
      <w:r>
        <w:rPr>
          <w:rFonts w:asciiTheme="minorEastAsia" w:eastAsiaTheme="minorEastAsia" w:hAnsiTheme="minorEastAsia" w:cstheme="minorEastAsia" w:hint="eastAsia"/>
          <w:color w:val="000000"/>
          <w:szCs w:val="21"/>
          <w:lang w:bidi="en-US"/>
        </w:rPr>
        <w:t>；</w:t>
      </w:r>
    </w:p>
    <w:p w14:paraId="5012273E" w14:textId="77777777" w:rsidR="00DF4F0E" w:rsidRDefault="00000000">
      <w:pPr>
        <w:pStyle w:val="affff9"/>
        <w:spacing w:line="380" w:lineRule="exact"/>
        <w:ind w:leftChars="0" w:left="420" w:firstLineChars="0" w:firstLine="0"/>
        <w:rPr>
          <w:rFonts w:asciiTheme="minorEastAsia" w:eastAsiaTheme="minorEastAsia" w:hAnsiTheme="minorEastAsia" w:cstheme="minorEastAsia" w:hint="eastAsia"/>
          <w:color w:val="000000" w:themeColor="text1"/>
          <w:szCs w:val="21"/>
          <w:lang w:bidi="en-US"/>
        </w:rPr>
      </w:pPr>
      <w:r>
        <w:rPr>
          <w:rFonts w:asciiTheme="minorEastAsia" w:eastAsiaTheme="minorEastAsia" w:hAnsiTheme="minorEastAsia" w:cstheme="minorEastAsia"/>
          <w:color w:val="000000" w:themeColor="text1"/>
          <w:szCs w:val="21"/>
          <w:lang w:bidi="en-US"/>
        </w:rPr>
        <w:t>c</w:t>
      </w:r>
      <w:r>
        <w:rPr>
          <w:rFonts w:asciiTheme="minorEastAsia" w:eastAsiaTheme="minorEastAsia" w:hAnsiTheme="minorEastAsia" w:cstheme="minorEastAsia" w:hint="eastAsia"/>
          <w:color w:val="000000" w:themeColor="text1"/>
          <w:szCs w:val="21"/>
          <w:lang w:bidi="en-US"/>
        </w:rPr>
        <w:t>）阳性对照组：</w:t>
      </w:r>
      <w:r>
        <w:rPr>
          <w:rFonts w:asciiTheme="minorEastAsia" w:eastAsiaTheme="minorEastAsia" w:hAnsiTheme="minorEastAsia" w:cstheme="minorEastAsia" w:hint="eastAsia"/>
          <w:color w:val="000000" w:themeColor="text1"/>
        </w:rPr>
        <w:t>体外重组表皮皮肤模型</w:t>
      </w:r>
      <w:r>
        <w:rPr>
          <w:rFonts w:asciiTheme="minorEastAsia" w:eastAsiaTheme="minorEastAsia" w:hAnsiTheme="minorEastAsia" w:cstheme="minorEastAsia" w:hint="eastAsia"/>
          <w:color w:val="000000" w:themeColor="text1"/>
          <w:szCs w:val="21"/>
          <w:lang w:bidi="en-US"/>
        </w:rPr>
        <w:t>表面涂抹浓度为</w:t>
      </w:r>
      <w:r>
        <w:rPr>
          <w:rFonts w:asciiTheme="minorEastAsia" w:eastAsiaTheme="minorEastAsia" w:hAnsiTheme="minorEastAsia" w:cstheme="minorEastAsia"/>
          <w:color w:val="000000" w:themeColor="text1"/>
        </w:rPr>
        <w:t>0.1%</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color w:val="000000" w:themeColor="text1"/>
        </w:rPr>
        <w:t>m/v</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color w:val="000000" w:themeColor="text1"/>
        </w:rPr>
        <w:t>SLS</w:t>
      </w:r>
      <w:r>
        <w:rPr>
          <w:rFonts w:asciiTheme="minorEastAsia" w:eastAsiaTheme="minorEastAsia" w:hAnsiTheme="minorEastAsia" w:cstheme="minorEastAsia" w:hint="eastAsia"/>
          <w:color w:val="000000" w:themeColor="text1"/>
        </w:rPr>
        <w:t>，皮肤模型培养液中添加</w:t>
      </w:r>
      <w:r>
        <w:rPr>
          <w:rFonts w:asciiTheme="minorEastAsia" w:eastAsiaTheme="minorEastAsia" w:hAnsiTheme="minorEastAsia" w:cstheme="minorEastAsia" w:hint="eastAsia"/>
          <w:color w:val="000000" w:themeColor="text1"/>
          <w:szCs w:val="21"/>
          <w:lang w:bidi="en-US"/>
        </w:rPr>
        <w:t>地塞米松储备液；</w:t>
      </w:r>
    </w:p>
    <w:p w14:paraId="6378561B" w14:textId="77777777" w:rsidR="00DF4F0E" w:rsidRDefault="00000000">
      <w:pPr>
        <w:pStyle w:val="affff9"/>
        <w:spacing w:line="380" w:lineRule="exact"/>
        <w:ind w:leftChars="0" w:left="420" w:firstLineChars="0" w:firstLine="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color w:val="000000"/>
          <w:szCs w:val="21"/>
          <w:lang w:bidi="en-US"/>
        </w:rPr>
        <w:t>d</w:t>
      </w:r>
      <w:r>
        <w:rPr>
          <w:rFonts w:asciiTheme="minorEastAsia" w:eastAsiaTheme="minorEastAsia" w:hAnsiTheme="minorEastAsia" w:cstheme="minorEastAsia" w:hint="eastAsia"/>
          <w:color w:val="000000"/>
          <w:szCs w:val="21"/>
          <w:lang w:bidi="en-US"/>
        </w:rPr>
        <w:t>）受试物组：</w:t>
      </w:r>
      <w:r>
        <w:rPr>
          <w:rFonts w:asciiTheme="minorEastAsia" w:eastAsiaTheme="minorEastAsia" w:hAnsiTheme="minorEastAsia" w:cstheme="minorEastAsia" w:hint="eastAsia"/>
          <w:color w:val="000000"/>
        </w:rPr>
        <w:t>体外重组表皮皮肤模型</w:t>
      </w:r>
      <w:r>
        <w:rPr>
          <w:rFonts w:asciiTheme="minorEastAsia" w:eastAsiaTheme="minorEastAsia" w:hAnsiTheme="minorEastAsia" w:cstheme="minorEastAsia" w:hint="eastAsia"/>
          <w:color w:val="000000"/>
          <w:szCs w:val="21"/>
          <w:lang w:bidi="en-US"/>
        </w:rPr>
        <w:t>表面涂抹</w:t>
      </w:r>
      <w:r>
        <w:rPr>
          <w:rFonts w:asciiTheme="minorEastAsia" w:eastAsiaTheme="minorEastAsia" w:hAnsiTheme="minorEastAsia" w:cstheme="minorEastAsia"/>
        </w:rPr>
        <w:t>0.1%</w:t>
      </w:r>
      <w:r>
        <w:rPr>
          <w:rFonts w:asciiTheme="minorEastAsia" w:eastAsiaTheme="minorEastAsia" w:hAnsiTheme="minorEastAsia" w:cstheme="minorEastAsia" w:hint="eastAsia"/>
        </w:rPr>
        <w:t>（</w:t>
      </w:r>
      <w:r>
        <w:rPr>
          <w:rFonts w:asciiTheme="minorEastAsia" w:eastAsiaTheme="minorEastAsia" w:hAnsiTheme="minorEastAsia" w:cstheme="minorEastAsia"/>
        </w:rPr>
        <w:t>m/v</w:t>
      </w:r>
      <w:r>
        <w:rPr>
          <w:rFonts w:asciiTheme="minorEastAsia" w:eastAsiaTheme="minorEastAsia" w:hAnsiTheme="minorEastAsia" w:cstheme="minorEastAsia" w:hint="eastAsia"/>
        </w:rPr>
        <w:t>）</w:t>
      </w:r>
      <w:r>
        <w:rPr>
          <w:rFonts w:asciiTheme="minorEastAsia" w:eastAsiaTheme="minorEastAsia" w:hAnsiTheme="minorEastAsia" w:cstheme="minorEastAsia"/>
        </w:rPr>
        <w:t>SLS</w:t>
      </w:r>
      <w:r>
        <w:rPr>
          <w:rFonts w:asciiTheme="minorEastAsia" w:eastAsiaTheme="minorEastAsia" w:hAnsiTheme="minorEastAsia" w:cstheme="minorEastAsia" w:hint="eastAsia"/>
        </w:rPr>
        <w:t>和一定剂量的</w:t>
      </w:r>
      <w:r>
        <w:rPr>
          <w:rFonts w:asciiTheme="minorEastAsia" w:eastAsiaTheme="minorEastAsia" w:hAnsiTheme="minorEastAsia" w:cstheme="minorEastAsia" w:hint="eastAsia"/>
          <w:color w:val="000000"/>
          <w:szCs w:val="21"/>
          <w:lang w:bidi="en-US"/>
        </w:rPr>
        <w:t>受试物。</w:t>
      </w:r>
    </w:p>
    <w:p w14:paraId="1A8C28D2" w14:textId="77777777" w:rsidR="00DF4F0E" w:rsidRDefault="00000000">
      <w:pPr>
        <w:spacing w:line="380" w:lineRule="exact"/>
        <w:rPr>
          <w:rFonts w:ascii="黑体" w:eastAsia="黑体" w:hAnsi="黑体" w:cs="黑体" w:hint="eastAsia"/>
        </w:rPr>
      </w:pPr>
      <w:r>
        <w:rPr>
          <w:rFonts w:ascii="黑体" w:eastAsia="黑体" w:hAnsi="黑体" w:cs="黑体" w:hint="eastAsia"/>
        </w:rPr>
        <w:t>6.1.4.3 体外重组表皮皮肤模型准备</w:t>
      </w:r>
    </w:p>
    <w:p w14:paraId="0E06C00E" w14:textId="77777777" w:rsidR="00DF4F0E" w:rsidRDefault="00000000">
      <w:pPr>
        <w:spacing w:line="380" w:lineRule="exact"/>
        <w:ind w:firstLineChars="200" w:firstLine="420"/>
      </w:pPr>
      <w:r>
        <w:t>准</w:t>
      </w:r>
      <w:r>
        <w:rPr>
          <w:rFonts w:asciiTheme="minorEastAsia" w:eastAsiaTheme="minorEastAsia" w:hAnsiTheme="minorEastAsia" w:cstheme="minorEastAsia" w:hint="eastAsia"/>
        </w:rPr>
        <w:t>备无菌六孔细胞培养板，在孔中添加</w:t>
      </w:r>
      <w:r>
        <w:rPr>
          <w:rFonts w:asciiTheme="minorEastAsia" w:eastAsiaTheme="minorEastAsia" w:hAnsiTheme="minorEastAsia" w:cstheme="minorEastAsia"/>
        </w:rPr>
        <w:t>0.9 mL</w:t>
      </w:r>
      <w:r>
        <w:rPr>
          <w:rFonts w:asciiTheme="minorEastAsia" w:eastAsiaTheme="minorEastAsia" w:hAnsiTheme="minorEastAsia" w:cstheme="minorEastAsia" w:hint="eastAsia"/>
        </w:rPr>
        <w:t>体外表皮皮肤</w:t>
      </w:r>
      <w:r>
        <w:t>模型培养液</w:t>
      </w:r>
      <w:r>
        <w:rPr>
          <w:rFonts w:hint="eastAsia"/>
        </w:rPr>
        <w:t>，放置体外重组表皮皮肤模型。</w:t>
      </w:r>
    </w:p>
    <w:p w14:paraId="3402A2AB" w14:textId="77777777" w:rsidR="00DF4F0E" w:rsidRDefault="00000000">
      <w:pPr>
        <w:spacing w:line="380" w:lineRule="exact"/>
      </w:pPr>
      <w:r>
        <w:rPr>
          <w:rFonts w:ascii="黑体" w:eastAsia="黑体" w:hAnsi="黑体" w:cs="黑体" w:hint="eastAsia"/>
        </w:rPr>
        <w:t>6.1.4.4 SLS刺激</w:t>
      </w:r>
    </w:p>
    <w:p w14:paraId="64273BD5" w14:textId="77777777" w:rsidR="00DF4F0E" w:rsidRDefault="00000000">
      <w:pPr>
        <w:spacing w:line="380" w:lineRule="exact"/>
        <w:ind w:firstLineChars="200" w:firstLine="420"/>
        <w:rPr>
          <w:rFonts w:asciiTheme="majorEastAsia" w:eastAsiaTheme="majorEastAsia" w:hAnsiTheme="majorEastAsia" w:cstheme="majorEastAsia" w:hint="eastAsia"/>
        </w:rPr>
      </w:pPr>
      <w:r>
        <w:rPr>
          <w:rFonts w:asciiTheme="majorEastAsia" w:eastAsiaTheme="majorEastAsia" w:hAnsiTheme="majorEastAsia" w:cstheme="majorEastAsia" w:hint="eastAsia"/>
        </w:rPr>
        <w:t>除空白对照组外，阴性对照组、阳性对照组及受试</w:t>
      </w:r>
      <w:proofErr w:type="gramStart"/>
      <w:r>
        <w:rPr>
          <w:rFonts w:asciiTheme="majorEastAsia" w:eastAsiaTheme="majorEastAsia" w:hAnsiTheme="majorEastAsia" w:cstheme="majorEastAsia" w:hint="eastAsia"/>
        </w:rPr>
        <w:t>物组使用移液</w:t>
      </w:r>
      <w:proofErr w:type="gramEnd"/>
      <w:r>
        <w:rPr>
          <w:rFonts w:asciiTheme="majorEastAsia" w:eastAsiaTheme="majorEastAsia" w:hAnsiTheme="majorEastAsia" w:cstheme="majorEastAsia" w:hint="eastAsia"/>
        </w:rPr>
        <w:t>器将</w:t>
      </w:r>
      <w:r>
        <w:rPr>
          <w:rFonts w:asciiTheme="majorEastAsia" w:eastAsiaTheme="majorEastAsia" w:hAnsiTheme="majorEastAsia" w:cstheme="majorEastAsia"/>
        </w:rPr>
        <w:t xml:space="preserve">25 </w:t>
      </w:r>
      <w:r>
        <w:rPr>
          <w:rFonts w:asciiTheme="majorEastAsia" w:eastAsiaTheme="majorEastAsia" w:hAnsiTheme="majorEastAsia" w:cstheme="majorEastAsia" w:hint="eastAsia"/>
        </w:rPr>
        <w:t>µ</w:t>
      </w:r>
      <w:r>
        <w:rPr>
          <w:rFonts w:asciiTheme="majorEastAsia" w:eastAsiaTheme="majorEastAsia" w:hAnsiTheme="majorEastAsia" w:cstheme="majorEastAsia"/>
        </w:rPr>
        <w:t>L</w:t>
      </w:r>
      <w:r>
        <w:rPr>
          <w:rFonts w:asciiTheme="majorEastAsia" w:eastAsiaTheme="majorEastAsia" w:hAnsiTheme="majorEastAsia" w:cstheme="majorEastAsia" w:hint="eastAsia"/>
        </w:rPr>
        <w:t>，0</w:t>
      </w:r>
      <w:r>
        <w:rPr>
          <w:rFonts w:asciiTheme="majorEastAsia" w:eastAsiaTheme="majorEastAsia" w:hAnsiTheme="majorEastAsia" w:cstheme="majorEastAsia"/>
        </w:rPr>
        <w:t>.1%</w:t>
      </w:r>
      <w:r>
        <w:rPr>
          <w:rFonts w:asciiTheme="majorEastAsia" w:eastAsiaTheme="majorEastAsia" w:hAnsiTheme="majorEastAsia" w:cstheme="majorEastAsia" w:hint="eastAsia"/>
        </w:rPr>
        <w:t>（</w:t>
      </w:r>
      <w:r>
        <w:rPr>
          <w:rFonts w:asciiTheme="majorEastAsia" w:eastAsiaTheme="majorEastAsia" w:hAnsiTheme="majorEastAsia" w:cstheme="majorEastAsia"/>
        </w:rPr>
        <w:t>m/v</w:t>
      </w:r>
      <w:r>
        <w:rPr>
          <w:rFonts w:asciiTheme="majorEastAsia" w:eastAsiaTheme="majorEastAsia" w:hAnsiTheme="majorEastAsia" w:cstheme="majorEastAsia" w:hint="eastAsia"/>
        </w:rPr>
        <w:t>）</w:t>
      </w:r>
      <w:r>
        <w:rPr>
          <w:rFonts w:asciiTheme="majorEastAsia" w:eastAsiaTheme="majorEastAsia" w:hAnsiTheme="majorEastAsia" w:cstheme="majorEastAsia"/>
        </w:rPr>
        <w:t>SLS</w:t>
      </w:r>
      <w:r>
        <w:rPr>
          <w:rFonts w:asciiTheme="majorEastAsia" w:eastAsiaTheme="majorEastAsia" w:hAnsiTheme="majorEastAsia" w:cstheme="majorEastAsia" w:hint="eastAsia"/>
        </w:rPr>
        <w:t>添加于体外重组表皮皮肤模型表面，并在模型表面覆盖尼龙膜。为保证试验条件一致性，空白对照组模型表面也需要覆盖尼龙膜。操作结束后，将模型放入二氧化碳培养箱孵育</w:t>
      </w:r>
      <w:proofErr w:type="spellStart"/>
      <w:r>
        <w:rPr>
          <w:rFonts w:asciiTheme="majorEastAsia" w:eastAsiaTheme="majorEastAsia" w:hAnsiTheme="majorEastAsia" w:cstheme="majorEastAsia"/>
        </w:rPr>
        <w:t>30min</w:t>
      </w:r>
      <w:proofErr w:type="spellEnd"/>
      <w:r>
        <w:rPr>
          <w:rFonts w:asciiTheme="majorEastAsia" w:eastAsiaTheme="majorEastAsia" w:hAnsiTheme="majorEastAsia" w:cstheme="majorEastAsia" w:hint="eastAsia"/>
        </w:rPr>
        <w:t>。</w:t>
      </w:r>
    </w:p>
    <w:p w14:paraId="502F3FAE" w14:textId="77777777" w:rsidR="00DF4F0E" w:rsidRDefault="00000000">
      <w:pPr>
        <w:spacing w:line="380" w:lineRule="exact"/>
      </w:pPr>
      <w:r>
        <w:rPr>
          <w:rFonts w:ascii="黑体" w:eastAsia="黑体" w:hAnsi="黑体" w:cs="黑体" w:hint="eastAsia"/>
        </w:rPr>
        <w:t>6.1.4.5 给药</w:t>
      </w:r>
    </w:p>
    <w:p w14:paraId="3FAAE63B" w14:textId="77777777" w:rsidR="00DF4F0E" w:rsidRDefault="00000000">
      <w:pPr>
        <w:spacing w:line="380" w:lineRule="exact"/>
        <w:ind w:firstLineChars="200" w:firstLine="420"/>
        <w:rPr>
          <w:rFonts w:asciiTheme="majorEastAsia" w:eastAsiaTheme="majorEastAsia" w:hAnsiTheme="majorEastAsia" w:cstheme="majorEastAsia" w:hint="eastAsia"/>
        </w:rPr>
      </w:pPr>
      <w:r>
        <w:rPr>
          <w:rFonts w:asciiTheme="majorEastAsia" w:eastAsiaTheme="majorEastAsia" w:hAnsiTheme="majorEastAsia" w:cstheme="majorEastAsia" w:hint="eastAsia"/>
        </w:rPr>
        <w:t>孵育结束后，将阳性对照组及受试</w:t>
      </w:r>
      <w:proofErr w:type="gramStart"/>
      <w:r>
        <w:rPr>
          <w:rFonts w:asciiTheme="majorEastAsia" w:eastAsiaTheme="majorEastAsia" w:hAnsiTheme="majorEastAsia" w:cstheme="majorEastAsia" w:hint="eastAsia"/>
        </w:rPr>
        <w:t>物组对应</w:t>
      </w:r>
      <w:proofErr w:type="gramEnd"/>
      <w:r>
        <w:rPr>
          <w:rFonts w:asciiTheme="majorEastAsia" w:eastAsiaTheme="majorEastAsia" w:hAnsiTheme="majorEastAsia" w:cstheme="majorEastAsia" w:hint="eastAsia"/>
        </w:rPr>
        <w:t>的表皮皮肤模型从二氧化碳培养箱中取出，阳性</w:t>
      </w:r>
      <w:proofErr w:type="gramStart"/>
      <w:r>
        <w:rPr>
          <w:rFonts w:asciiTheme="majorEastAsia" w:eastAsiaTheme="majorEastAsia" w:hAnsiTheme="majorEastAsia" w:cstheme="majorEastAsia" w:hint="eastAsia"/>
        </w:rPr>
        <w:t>对照组需在</w:t>
      </w:r>
      <w:proofErr w:type="gramEnd"/>
      <w:r>
        <w:rPr>
          <w:rFonts w:asciiTheme="majorEastAsia" w:eastAsiaTheme="majorEastAsia" w:hAnsiTheme="majorEastAsia" w:cstheme="majorEastAsia" w:hint="eastAsia"/>
        </w:rPr>
        <w:t>培养液中滴加</w:t>
      </w:r>
      <w:r>
        <w:rPr>
          <w:rFonts w:asciiTheme="majorEastAsia" w:eastAsiaTheme="majorEastAsia" w:hAnsiTheme="majorEastAsia" w:cstheme="majorEastAsia"/>
        </w:rPr>
        <w:t>0.9 µL</w:t>
      </w:r>
      <w:r>
        <w:rPr>
          <w:rFonts w:asciiTheme="majorEastAsia" w:eastAsiaTheme="majorEastAsia" w:hAnsiTheme="majorEastAsia" w:cstheme="majorEastAsia" w:hint="eastAsia"/>
        </w:rPr>
        <w:t>地塞米松储备液，吹打混匀。受试</w:t>
      </w:r>
      <w:proofErr w:type="gramStart"/>
      <w:r>
        <w:rPr>
          <w:rFonts w:asciiTheme="majorEastAsia" w:eastAsiaTheme="majorEastAsia" w:hAnsiTheme="majorEastAsia" w:cstheme="majorEastAsia" w:hint="eastAsia"/>
        </w:rPr>
        <w:t>物组揭开</w:t>
      </w:r>
      <w:proofErr w:type="gramEnd"/>
      <w:r>
        <w:rPr>
          <w:rFonts w:asciiTheme="majorEastAsia" w:eastAsiaTheme="majorEastAsia" w:hAnsiTheme="majorEastAsia" w:cstheme="majorEastAsia" w:hint="eastAsia"/>
        </w:rPr>
        <w:t>尼龙膜后，在其表面</w:t>
      </w:r>
      <w:proofErr w:type="gramStart"/>
      <w:r>
        <w:rPr>
          <w:rFonts w:asciiTheme="majorEastAsia" w:eastAsiaTheme="majorEastAsia" w:hAnsiTheme="majorEastAsia" w:cstheme="majorEastAsia" w:hint="eastAsia"/>
        </w:rPr>
        <w:t>用移液</w:t>
      </w:r>
      <w:proofErr w:type="gramEnd"/>
      <w:r>
        <w:rPr>
          <w:rFonts w:asciiTheme="majorEastAsia" w:eastAsiaTheme="majorEastAsia" w:hAnsiTheme="majorEastAsia" w:cstheme="majorEastAsia" w:hint="eastAsia"/>
        </w:rPr>
        <w:t>器添加</w:t>
      </w:r>
      <w:r>
        <w:rPr>
          <w:rFonts w:asciiTheme="majorEastAsia" w:eastAsiaTheme="majorEastAsia" w:hAnsiTheme="majorEastAsia" w:cstheme="majorEastAsia"/>
        </w:rPr>
        <w:t xml:space="preserve">12.5 </w:t>
      </w:r>
      <w:r>
        <w:rPr>
          <w:rFonts w:asciiTheme="majorEastAsia" w:eastAsiaTheme="majorEastAsia" w:hAnsiTheme="majorEastAsia" w:cstheme="majorEastAsia" w:hint="eastAsia"/>
        </w:rPr>
        <w:t>µ</w:t>
      </w:r>
      <w:r>
        <w:rPr>
          <w:rFonts w:asciiTheme="majorEastAsia" w:eastAsiaTheme="majorEastAsia" w:hAnsiTheme="majorEastAsia" w:cstheme="majorEastAsia"/>
        </w:rPr>
        <w:t>L</w:t>
      </w:r>
      <w:r>
        <w:rPr>
          <w:rFonts w:asciiTheme="majorEastAsia" w:eastAsiaTheme="majorEastAsia" w:hAnsiTheme="majorEastAsia" w:cstheme="majorEastAsia" w:hint="eastAsia"/>
        </w:rPr>
        <w:t>受试物，继续覆盖无菌尼龙膜。给药结束后，将模型放至二氧化碳培养箱中孵育</w:t>
      </w:r>
      <w:proofErr w:type="spellStart"/>
      <w:r>
        <w:rPr>
          <w:rFonts w:asciiTheme="majorEastAsia" w:eastAsiaTheme="majorEastAsia" w:hAnsiTheme="majorEastAsia" w:cstheme="majorEastAsia"/>
        </w:rPr>
        <w:t>24h</w:t>
      </w:r>
      <w:proofErr w:type="spellEnd"/>
      <w:r>
        <w:rPr>
          <w:rFonts w:asciiTheme="majorEastAsia" w:eastAsiaTheme="majorEastAsia" w:hAnsiTheme="majorEastAsia" w:cstheme="majorEastAsia" w:hint="eastAsia"/>
        </w:rPr>
        <w:t>。</w:t>
      </w:r>
    </w:p>
    <w:p w14:paraId="1A4F2E1E" w14:textId="77777777" w:rsidR="00DF4F0E" w:rsidRDefault="00000000">
      <w:pPr>
        <w:spacing w:line="380" w:lineRule="exact"/>
        <w:rPr>
          <w:rFonts w:ascii="黑体" w:eastAsia="黑体" w:hAnsi="黑体" w:cs="黑体" w:hint="eastAsia"/>
        </w:rPr>
      </w:pPr>
      <w:bookmarkStart w:id="11" w:name="_Hlk194853477"/>
      <w:r>
        <w:rPr>
          <w:rFonts w:ascii="黑体" w:eastAsia="黑体" w:hAnsi="黑体" w:cs="黑体" w:hint="eastAsia"/>
        </w:rPr>
        <w:t>6.1.4.6 收样</w:t>
      </w:r>
    </w:p>
    <w:p w14:paraId="6AA8EFB7"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孵育结束后，分别收集各组孔中的培养液。</w:t>
      </w:r>
    </w:p>
    <w:p w14:paraId="6E012FDF" w14:textId="77777777" w:rsidR="00DF4F0E" w:rsidRDefault="00000000">
      <w:pPr>
        <w:spacing w:line="380" w:lineRule="exact"/>
        <w:rPr>
          <w:rFonts w:ascii="黑体" w:eastAsia="黑体" w:hAnsi="黑体" w:cs="黑体" w:hint="eastAsia"/>
        </w:rPr>
      </w:pPr>
      <w:r>
        <w:rPr>
          <w:rFonts w:ascii="黑体" w:eastAsia="黑体" w:hAnsi="黑体" w:cs="黑体" w:hint="eastAsia"/>
        </w:rPr>
        <w:t>6.1.4.7 检测</w:t>
      </w:r>
    </w:p>
    <w:p w14:paraId="3E966989"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根据ELISA试剂盒说明书开展IL-1</w:t>
      </w:r>
      <w:r>
        <w:rPr>
          <w:rFonts w:asciiTheme="minorEastAsia" w:eastAsiaTheme="minorEastAsia" w:hAnsiTheme="minorEastAsia" w:cstheme="minorEastAsia" w:hint="eastAsia"/>
          <w:spacing w:val="-2"/>
        </w:rPr>
        <w:t>α</w:t>
      </w:r>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hint="eastAsia"/>
        </w:rPr>
        <w:t>PGE2</w:t>
      </w:r>
      <w:proofErr w:type="spellEnd"/>
      <w:r>
        <w:rPr>
          <w:rFonts w:asciiTheme="minorEastAsia" w:eastAsiaTheme="minorEastAsia" w:hAnsiTheme="minorEastAsia" w:cstheme="minorEastAsia" w:hint="eastAsia"/>
        </w:rPr>
        <w:t>含量测定。</w:t>
      </w:r>
    </w:p>
    <w:bookmarkEnd w:id="10"/>
    <w:bookmarkEnd w:id="11"/>
    <w:p w14:paraId="2B5B796C" w14:textId="77777777" w:rsidR="00DF4F0E" w:rsidRDefault="00000000">
      <w:pPr>
        <w:spacing w:beforeLines="50" w:before="156" w:afterLines="50" w:after="156" w:line="380" w:lineRule="exact"/>
        <w:rPr>
          <w:rFonts w:ascii="黑体" w:eastAsia="黑体" w:hAnsi="黑体" w:cs="黑体" w:hint="eastAsia"/>
        </w:rPr>
      </w:pPr>
      <w:r>
        <w:rPr>
          <w:rFonts w:ascii="黑体" w:eastAsia="黑体" w:hAnsi="黑体" w:cs="黑体" w:hint="eastAsia"/>
        </w:rPr>
        <w:t>6.1.5 结果计算</w:t>
      </w:r>
    </w:p>
    <w:p w14:paraId="6F4DF71A" w14:textId="77777777" w:rsidR="00DF4F0E" w:rsidRDefault="00000000">
      <w:pPr>
        <w:tabs>
          <w:tab w:val="left" w:pos="634"/>
        </w:tabs>
        <w:spacing w:before="1" w:line="360" w:lineRule="auto"/>
        <w:ind w:left="318" w:firstLineChars="200" w:firstLine="420"/>
        <w:rPr>
          <w:rFonts w:asciiTheme="minorEastAsia" w:eastAsiaTheme="minorEastAsia" w:hAnsiTheme="minorEastAsia" w:cstheme="minorEastAsia" w:hint="eastAsia"/>
        </w:rPr>
      </w:pPr>
      <m:oMathPara>
        <m:oMath>
          <m:r>
            <m:rPr>
              <m:sty m:val="p"/>
            </m:rPr>
            <w:rPr>
              <w:rFonts w:ascii="Cambria Math" w:eastAsiaTheme="minorEastAsia" w:hAnsi="Cambria Math" w:cstheme="minorEastAsia" w:hint="eastAsia"/>
            </w:rPr>
            <m:t>抑制率</m:t>
          </m:r>
          <m:d>
            <m:dPr>
              <m:begChr m:val="（"/>
              <m:endChr m:val="）"/>
              <m:ctrlPr>
                <w:rPr>
                  <w:rFonts w:ascii="Cambria Math" w:eastAsiaTheme="minorEastAsia" w:hAnsi="Cambria Math" w:cstheme="minorEastAsia" w:hint="eastAsia"/>
                </w:rPr>
              </m:ctrlPr>
            </m:dPr>
            <m:e>
              <m:r>
                <m:rPr>
                  <m:sty m:val="p"/>
                </m:rPr>
                <w:rPr>
                  <w:rFonts w:ascii="Cambria Math" w:eastAsiaTheme="minorEastAsia" w:hAnsi="Cambria Math" w:cstheme="minorEastAsia"/>
                </w:rPr>
                <m:t>%</m:t>
              </m:r>
            </m:e>
          </m:d>
          <m:r>
            <m:rPr>
              <m:sty m:val="p"/>
            </m:rPr>
            <w:rPr>
              <w:rFonts w:ascii="Cambria Math" w:eastAsiaTheme="minorEastAsia" w:hAnsi="Cambria Math" w:cstheme="minorEastAsia"/>
            </w:rPr>
            <m:t>=</m:t>
          </m:r>
          <m:r>
            <m:rPr>
              <m:sty m:val="p"/>
            </m:rPr>
            <w:rPr>
              <w:rFonts w:ascii="Cambria Math" w:eastAsiaTheme="minorEastAsia" w:hAnsi="Cambria Math" w:cstheme="minorEastAsia" w:hint="eastAsia"/>
            </w:rPr>
            <m:t>（</m:t>
          </m:r>
          <m:r>
            <m:rPr>
              <m:sty m:val="p"/>
            </m:rPr>
            <w:rPr>
              <w:rFonts w:ascii="Cambria Math" w:eastAsiaTheme="minorEastAsia" w:hAnsi="Cambria Math" w:cstheme="minorEastAsia"/>
            </w:rPr>
            <m:t>1-</m:t>
          </m:r>
          <m:f>
            <m:fPr>
              <m:ctrlPr>
                <w:rPr>
                  <w:rFonts w:ascii="Cambria Math" w:eastAsiaTheme="minorEastAsia" w:hAnsi="Cambria Math" w:cstheme="minorEastAsia" w:hint="eastAsia"/>
                </w:rPr>
              </m:ctrlPr>
            </m:fPr>
            <m:num>
              <m:r>
                <m:rPr>
                  <m:sty m:val="p"/>
                </m:rPr>
                <w:rPr>
                  <w:rFonts w:ascii="Cambria Math" w:eastAsiaTheme="minorEastAsia" w:hAnsi="Cambria Math" w:cstheme="minorEastAsia"/>
                </w:rPr>
                <m:t>T</m:t>
              </m:r>
            </m:num>
            <m:den>
              <m:r>
                <m:rPr>
                  <m:sty m:val="p"/>
                </m:rPr>
                <w:rPr>
                  <w:rFonts w:ascii="Cambria Math" w:eastAsiaTheme="minorEastAsia" w:hAnsi="Cambria Math" w:cstheme="minorEastAsia"/>
                </w:rPr>
                <m:t>C</m:t>
              </m:r>
            </m:den>
          </m:f>
          <m:r>
            <m:rPr>
              <m:sty m:val="p"/>
            </m:rPr>
            <w:rPr>
              <w:rFonts w:ascii="Cambria Math" w:eastAsiaTheme="minorEastAsia" w:hAnsi="Cambria Math" w:cstheme="minorEastAsia" w:hint="eastAsia"/>
            </w:rPr>
            <m:t>）</m:t>
          </m:r>
          <m:r>
            <m:rPr>
              <m:sty m:val="p"/>
            </m:rPr>
            <w:rPr>
              <w:rFonts w:ascii="Cambria Math" w:eastAsiaTheme="minorEastAsia" w:hAnsi="Cambria Math" w:cstheme="minorEastAsia" w:hint="eastAsia"/>
              <w:szCs w:val="21"/>
            </w:rPr>
            <m:t>×</m:t>
          </m:r>
          <m:r>
            <m:rPr>
              <m:sty m:val="p"/>
            </m:rPr>
            <w:rPr>
              <w:rFonts w:ascii="Cambria Math" w:eastAsiaTheme="minorEastAsia" w:hAnsi="Cambria Math" w:cstheme="minorEastAsia"/>
            </w:rPr>
            <m:t>100%</m:t>
          </m:r>
        </m:oMath>
      </m:oMathPara>
    </w:p>
    <w:p w14:paraId="1D0D9C9B" w14:textId="77777777" w:rsidR="00DF4F0E" w:rsidRDefault="00000000">
      <w:pPr>
        <w:tabs>
          <w:tab w:val="left" w:pos="634"/>
        </w:tabs>
        <w:spacing w:before="1" w:line="360" w:lineRule="auto"/>
        <w:ind w:left="318" w:firstLineChars="48" w:firstLine="101"/>
        <w:rPr>
          <w:rFonts w:asciiTheme="minorEastAsia" w:eastAsiaTheme="minorEastAsia" w:hAnsiTheme="minorEastAsia" w:cstheme="minorEastAsia" w:hint="eastAsia"/>
        </w:rPr>
      </w:pPr>
      <w:r>
        <w:rPr>
          <w:rFonts w:asciiTheme="minorEastAsia" w:eastAsiaTheme="minorEastAsia" w:hAnsiTheme="minorEastAsia" w:cstheme="minorEastAsia" w:hint="eastAsia"/>
        </w:rPr>
        <w:t>式中：</w:t>
      </w:r>
    </w:p>
    <w:p w14:paraId="2E3D9909" w14:textId="77777777" w:rsidR="00DF4F0E" w:rsidRDefault="00000000">
      <w:pPr>
        <w:tabs>
          <w:tab w:val="left" w:pos="634"/>
        </w:tabs>
        <w:spacing w:before="1" w:line="360" w:lineRule="auto"/>
        <w:ind w:left="318"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rPr>
        <w:t>T</w:t>
      </w:r>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rPr>
        <w:t>受试物组或</w:t>
      </w:r>
      <w:proofErr w:type="gramEnd"/>
      <w:r>
        <w:rPr>
          <w:rFonts w:asciiTheme="minorEastAsia" w:eastAsiaTheme="minorEastAsia" w:hAnsiTheme="minorEastAsia" w:cstheme="minorEastAsia" w:hint="eastAsia"/>
        </w:rPr>
        <w:t>阳性对照组</w:t>
      </w:r>
      <w:r>
        <w:rPr>
          <w:rFonts w:asciiTheme="minorEastAsia" w:eastAsiaTheme="minorEastAsia" w:hAnsiTheme="minorEastAsia" w:cstheme="minorEastAsia"/>
        </w:rPr>
        <w:t>IL-1</w:t>
      </w:r>
      <w:r>
        <w:rPr>
          <w:rFonts w:asciiTheme="minorEastAsia" w:eastAsiaTheme="minorEastAsia" w:hAnsiTheme="minorEastAsia" w:cstheme="minorEastAsia"/>
          <w:spacing w:val="-2"/>
        </w:rPr>
        <w:t>α</w:t>
      </w:r>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含量平均值；</w:t>
      </w:r>
    </w:p>
    <w:p w14:paraId="0C24C6FD" w14:textId="77777777" w:rsidR="00DF4F0E" w:rsidRDefault="00000000">
      <w:pPr>
        <w:tabs>
          <w:tab w:val="left" w:pos="634"/>
        </w:tabs>
        <w:spacing w:before="1" w:line="360" w:lineRule="auto"/>
        <w:ind w:left="318"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rPr>
        <w:t>C</w:t>
      </w:r>
      <w:r>
        <w:rPr>
          <w:rFonts w:asciiTheme="minorEastAsia" w:eastAsiaTheme="minorEastAsia" w:hAnsiTheme="minorEastAsia" w:cstheme="minorEastAsia" w:hint="eastAsia"/>
        </w:rPr>
        <w:t>—阴性对照组</w:t>
      </w:r>
      <w:r>
        <w:rPr>
          <w:rFonts w:asciiTheme="minorEastAsia" w:eastAsiaTheme="minorEastAsia" w:hAnsiTheme="minorEastAsia" w:cstheme="minorEastAsia"/>
        </w:rPr>
        <w:t>IL-1</w:t>
      </w:r>
      <w:r>
        <w:rPr>
          <w:rFonts w:asciiTheme="minorEastAsia" w:eastAsiaTheme="minorEastAsia" w:hAnsiTheme="minorEastAsia" w:cstheme="minorEastAsia"/>
          <w:spacing w:val="-2"/>
        </w:rPr>
        <w:t>α</w:t>
      </w:r>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含量平均值。</w:t>
      </w:r>
    </w:p>
    <w:p w14:paraId="79F28DC8" w14:textId="77777777" w:rsidR="00DF4F0E" w:rsidRDefault="00000000">
      <w:pPr>
        <w:spacing w:beforeLines="50" w:before="156" w:afterLines="50" w:after="156" w:line="380" w:lineRule="exact"/>
        <w:rPr>
          <w:rFonts w:ascii="黑体" w:eastAsia="黑体" w:hAnsi="黑体" w:cs="黑体" w:hint="eastAsia"/>
        </w:rPr>
      </w:pPr>
      <w:r>
        <w:rPr>
          <w:rFonts w:ascii="黑体" w:eastAsia="黑体" w:hAnsi="黑体" w:cs="黑体" w:hint="eastAsia"/>
        </w:rPr>
        <w:t>6.1.6 试验有效性验证</w:t>
      </w:r>
    </w:p>
    <w:p w14:paraId="6936227F"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lastRenderedPageBreak/>
        <w:t>每批次试验阴性对照组与空白对照组相比，</w:t>
      </w:r>
      <w:r>
        <w:rPr>
          <w:rFonts w:asciiTheme="minorEastAsia" w:eastAsiaTheme="minorEastAsia" w:hAnsiTheme="minorEastAsia" w:cstheme="minorEastAsia"/>
        </w:rPr>
        <w:t>IL-1</w:t>
      </w:r>
      <w:r>
        <w:rPr>
          <w:rFonts w:asciiTheme="minorEastAsia" w:eastAsiaTheme="minorEastAsia" w:hAnsiTheme="minorEastAsia" w:cstheme="minorEastAsia"/>
          <w:spacing w:val="-2"/>
        </w:rPr>
        <w:t>α</w:t>
      </w:r>
      <w:r>
        <w:rPr>
          <w:rFonts w:asciiTheme="minorEastAsia" w:eastAsiaTheme="minorEastAsia" w:hAnsiTheme="minorEastAsia" w:cstheme="minorEastAsia" w:hint="eastAsia"/>
        </w:rPr>
        <w:t>含量上调倍数≥</w:t>
      </w:r>
      <w:r>
        <w:rPr>
          <w:rFonts w:asciiTheme="minorEastAsia" w:eastAsiaTheme="minorEastAsia" w:hAnsiTheme="minorEastAsia" w:cstheme="minorEastAsia"/>
        </w:rPr>
        <w:t>1.5</w:t>
      </w:r>
      <w:r>
        <w:rPr>
          <w:rFonts w:asciiTheme="minorEastAsia" w:eastAsiaTheme="minorEastAsia" w:hAnsiTheme="minorEastAsia" w:cstheme="minorEastAsia" w:hint="eastAsia"/>
        </w:rPr>
        <w:t>倍，阳性对照组与阴性对照组相比，</w:t>
      </w:r>
      <w:r>
        <w:rPr>
          <w:rFonts w:asciiTheme="minorEastAsia" w:eastAsiaTheme="minorEastAsia" w:hAnsiTheme="minorEastAsia" w:cstheme="minorEastAsia"/>
        </w:rPr>
        <w:t>IL-1</w:t>
      </w:r>
      <w:r>
        <w:rPr>
          <w:rFonts w:asciiTheme="minorEastAsia" w:eastAsiaTheme="minorEastAsia" w:hAnsiTheme="minorEastAsia" w:cstheme="minorEastAsia"/>
          <w:spacing w:val="-2"/>
        </w:rPr>
        <w:t>α</w:t>
      </w:r>
      <w:r>
        <w:rPr>
          <w:rFonts w:asciiTheme="minorEastAsia" w:eastAsiaTheme="minorEastAsia" w:hAnsiTheme="minorEastAsia" w:cstheme="minorEastAsia" w:hint="eastAsia"/>
        </w:rPr>
        <w:t>抑制率≥</w:t>
      </w:r>
      <w:r>
        <w:rPr>
          <w:rFonts w:asciiTheme="minorEastAsia" w:eastAsiaTheme="minorEastAsia" w:hAnsiTheme="minorEastAsia" w:cstheme="minorEastAsia"/>
        </w:rPr>
        <w:t>25%</w:t>
      </w:r>
      <w:r>
        <w:rPr>
          <w:rFonts w:asciiTheme="minorEastAsia" w:eastAsiaTheme="minorEastAsia" w:hAnsiTheme="minorEastAsia" w:cstheme="minorEastAsia" w:hint="eastAsia"/>
        </w:rPr>
        <w:t>，则认为试验系统有效。</w:t>
      </w:r>
    </w:p>
    <w:p w14:paraId="5CD65141"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每批次试验阴性对照组与空白对照组相比，</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含量上调倍数≥</w:t>
      </w:r>
      <w:r>
        <w:rPr>
          <w:rFonts w:asciiTheme="minorEastAsia" w:eastAsiaTheme="minorEastAsia" w:hAnsiTheme="minorEastAsia" w:cstheme="minorEastAsia"/>
        </w:rPr>
        <w:t>2</w:t>
      </w:r>
      <w:r>
        <w:rPr>
          <w:rFonts w:asciiTheme="minorEastAsia" w:eastAsiaTheme="minorEastAsia" w:hAnsiTheme="minorEastAsia" w:cstheme="minorEastAsia" w:hint="eastAsia"/>
        </w:rPr>
        <w:t>倍，阳性对照组与阴性对照组相比，</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抑制率≥</w:t>
      </w:r>
      <w:r>
        <w:rPr>
          <w:rFonts w:asciiTheme="minorEastAsia" w:eastAsiaTheme="minorEastAsia" w:hAnsiTheme="minorEastAsia" w:cstheme="minorEastAsia"/>
        </w:rPr>
        <w:t>25%</w:t>
      </w:r>
      <w:r>
        <w:rPr>
          <w:rFonts w:asciiTheme="minorEastAsia" w:eastAsiaTheme="minorEastAsia" w:hAnsiTheme="minorEastAsia" w:cstheme="minorEastAsia" w:hint="eastAsia"/>
        </w:rPr>
        <w:t>，则认为试验系统有效。</w:t>
      </w:r>
    </w:p>
    <w:p w14:paraId="24F812C4"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分别统计各组重复孔间</w:t>
      </w:r>
      <w:r>
        <w:rPr>
          <w:rFonts w:asciiTheme="minorEastAsia" w:eastAsiaTheme="minorEastAsia" w:hAnsiTheme="minorEastAsia" w:cstheme="minorEastAsia"/>
        </w:rPr>
        <w:t>IL-1</w:t>
      </w:r>
      <w:r>
        <w:rPr>
          <w:rFonts w:asciiTheme="minorEastAsia" w:eastAsiaTheme="minorEastAsia" w:hAnsiTheme="minorEastAsia" w:cstheme="minorEastAsia" w:hint="eastAsia"/>
        </w:rPr>
        <w:t>α、</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含量的标准差，并计算</w:t>
      </w:r>
      <w:proofErr w:type="spellStart"/>
      <w:r>
        <w:rPr>
          <w:rFonts w:asciiTheme="minorEastAsia" w:eastAsiaTheme="minorEastAsia" w:hAnsiTheme="minorEastAsia" w:cstheme="minorEastAsia"/>
        </w:rPr>
        <w:t>C.V</w:t>
      </w:r>
      <w:proofErr w:type="spellEnd"/>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rPr>
        <w:t>C.V</w:t>
      </w:r>
      <w:proofErr w:type="spellEnd"/>
      <w:r>
        <w:rPr>
          <w:rFonts w:asciiTheme="minorEastAsia" w:eastAsiaTheme="minorEastAsia" w:hAnsiTheme="minorEastAsia" w:cstheme="minorEastAsia" w:hint="eastAsia"/>
        </w:rPr>
        <w:t>值≤</w:t>
      </w:r>
      <w:r>
        <w:rPr>
          <w:rFonts w:asciiTheme="minorEastAsia" w:eastAsiaTheme="minorEastAsia" w:hAnsiTheme="minorEastAsia" w:cstheme="minorEastAsia"/>
        </w:rPr>
        <w:t>30%</w:t>
      </w:r>
      <w:r>
        <w:rPr>
          <w:rFonts w:asciiTheme="minorEastAsia" w:eastAsiaTheme="minorEastAsia" w:hAnsiTheme="minorEastAsia" w:cstheme="minorEastAsia" w:hint="eastAsia"/>
        </w:rPr>
        <w:t>，则认为试验平行性有效。</w:t>
      </w:r>
    </w:p>
    <w:p w14:paraId="5BF4AF1C" w14:textId="77777777" w:rsidR="00DF4F0E" w:rsidRDefault="00000000">
      <w:pPr>
        <w:spacing w:beforeLines="50" w:before="156" w:afterLines="50" w:after="156" w:line="380" w:lineRule="exact"/>
        <w:rPr>
          <w:rFonts w:ascii="黑体" w:eastAsia="黑体" w:hAnsi="黑体" w:cs="黑体" w:hint="eastAsia"/>
        </w:rPr>
      </w:pPr>
      <w:r>
        <w:rPr>
          <w:rFonts w:ascii="黑体" w:eastAsia="黑体" w:hAnsi="黑体" w:cs="黑体" w:hint="eastAsia"/>
        </w:rPr>
        <w:t>6.1.7 结果报告</w:t>
      </w:r>
    </w:p>
    <w:p w14:paraId="54EEB111"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rPr>
        <w:t>a</w:t>
      </w:r>
      <w:r>
        <w:rPr>
          <w:rFonts w:asciiTheme="minorEastAsia" w:eastAsiaTheme="minorEastAsia" w:hAnsiTheme="minorEastAsia" w:cstheme="minorEastAsia" w:hint="eastAsia"/>
        </w:rPr>
        <w:t>）含量应表述为：含量平均值±SD。</w:t>
      </w:r>
    </w:p>
    <w:p w14:paraId="640BC898"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rPr>
        <w:t>b</w:t>
      </w:r>
      <w:r>
        <w:rPr>
          <w:rFonts w:asciiTheme="minorEastAsia" w:eastAsiaTheme="minorEastAsia" w:hAnsiTheme="minorEastAsia" w:cstheme="minorEastAsia" w:hint="eastAsia"/>
        </w:rPr>
        <w:t>）评价受试物抑制</w:t>
      </w:r>
      <w:bookmarkStart w:id="12" w:name="_Hlk144737893"/>
      <w:r>
        <w:rPr>
          <w:rFonts w:asciiTheme="minorEastAsia" w:eastAsiaTheme="minorEastAsia" w:hAnsiTheme="minorEastAsia" w:cstheme="minorEastAsia"/>
        </w:rPr>
        <w:t>IL-1α</w:t>
      </w:r>
      <w:bookmarkEnd w:id="12"/>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含量，需要</w:t>
      </w:r>
      <w:proofErr w:type="gramStart"/>
      <w:r>
        <w:rPr>
          <w:rFonts w:asciiTheme="minorEastAsia" w:eastAsiaTheme="minorEastAsia" w:hAnsiTheme="minorEastAsia" w:cstheme="minorEastAsia" w:hint="eastAsia"/>
        </w:rPr>
        <w:t>受试物组</w:t>
      </w:r>
      <w:proofErr w:type="gramEnd"/>
      <w:r>
        <w:rPr>
          <w:rFonts w:asciiTheme="minorEastAsia" w:eastAsiaTheme="minorEastAsia" w:hAnsiTheme="minorEastAsia" w:cstheme="minorEastAsia"/>
        </w:rPr>
        <w:t>IL-1</w:t>
      </w:r>
      <w:r>
        <w:rPr>
          <w:rFonts w:asciiTheme="minorEastAsia" w:eastAsiaTheme="minorEastAsia" w:hAnsiTheme="minorEastAsia" w:cstheme="minorEastAsia" w:hint="eastAsia"/>
        </w:rPr>
        <w:t>α、</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的含量与阴性对照组相比，存在显著差异（</w:t>
      </w:r>
      <w:r>
        <w:rPr>
          <w:rFonts w:asciiTheme="minorEastAsia" w:eastAsiaTheme="minorEastAsia" w:hAnsiTheme="minorEastAsia" w:cstheme="minorEastAsia"/>
          <w:i/>
          <w:iCs/>
        </w:rPr>
        <w:t>P</w:t>
      </w:r>
      <w:r>
        <w:rPr>
          <w:rFonts w:asciiTheme="minorEastAsia" w:eastAsiaTheme="minorEastAsia" w:hAnsiTheme="minorEastAsia" w:cstheme="minorEastAsia" w:hint="eastAsia"/>
        </w:rPr>
        <w:t>＜</w:t>
      </w:r>
      <w:r>
        <w:rPr>
          <w:rFonts w:asciiTheme="minorEastAsia" w:eastAsiaTheme="minorEastAsia" w:hAnsiTheme="minorEastAsia" w:cstheme="minorEastAsia"/>
        </w:rPr>
        <w:t>0.05</w:t>
      </w:r>
      <w:r>
        <w:rPr>
          <w:rFonts w:asciiTheme="minorEastAsia" w:eastAsiaTheme="minorEastAsia" w:hAnsiTheme="minorEastAsia" w:cstheme="minorEastAsia" w:hint="eastAsia"/>
        </w:rPr>
        <w:t>）。</w:t>
      </w:r>
    </w:p>
    <w:p w14:paraId="331B4CE1"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rPr>
        <w:t>c</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2"/>
          <w:szCs w:val="21"/>
        </w:rPr>
        <w:t>对于受试物抑制</w:t>
      </w:r>
      <w:r>
        <w:rPr>
          <w:rFonts w:asciiTheme="minorEastAsia" w:eastAsiaTheme="minorEastAsia" w:hAnsiTheme="minorEastAsia" w:cstheme="minorEastAsia"/>
        </w:rPr>
        <w:t>IL-1</w:t>
      </w:r>
      <w:r>
        <w:rPr>
          <w:rFonts w:asciiTheme="minorEastAsia" w:eastAsiaTheme="minorEastAsia" w:hAnsiTheme="minorEastAsia" w:cstheme="minorEastAsia" w:hint="eastAsia"/>
        </w:rPr>
        <w:t>α、</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spacing w:val="-2"/>
          <w:szCs w:val="21"/>
        </w:rPr>
        <w:t>含量的表述，应包含受试物的具体浓度、</w:t>
      </w:r>
      <w:r>
        <w:rPr>
          <w:rFonts w:asciiTheme="minorEastAsia" w:eastAsiaTheme="minorEastAsia" w:hAnsiTheme="minorEastAsia" w:cstheme="minorEastAsia" w:hint="eastAsia"/>
        </w:rPr>
        <w:t>检测指标名称</w:t>
      </w:r>
      <w:r>
        <w:rPr>
          <w:rFonts w:asciiTheme="minorEastAsia" w:eastAsiaTheme="minorEastAsia" w:hAnsiTheme="minorEastAsia" w:cstheme="minorEastAsia" w:hint="eastAsia"/>
          <w:spacing w:val="-2"/>
          <w:szCs w:val="21"/>
        </w:rPr>
        <w:t>及对应的抑制率。</w:t>
      </w:r>
    </w:p>
    <w:p w14:paraId="39612F87" w14:textId="77777777" w:rsidR="00DF4F0E" w:rsidRDefault="00000000">
      <w:pPr>
        <w:spacing w:beforeLines="50" w:before="156" w:afterLines="50" w:after="156" w:line="380" w:lineRule="exact"/>
        <w:rPr>
          <w:rFonts w:ascii="黑体" w:eastAsia="黑体" w:hAnsi="黑体" w:cs="黑体" w:hint="eastAsia"/>
        </w:rPr>
      </w:pPr>
      <w:r>
        <w:rPr>
          <w:rFonts w:ascii="黑体" w:eastAsia="黑体" w:hAnsi="黑体" w:cs="黑体" w:hint="eastAsia"/>
        </w:rPr>
        <w:t>6.1.8 结果相关性解读</w:t>
      </w:r>
    </w:p>
    <w:p w14:paraId="60691513" w14:textId="77777777" w:rsidR="00DF4F0E" w:rsidRDefault="00000000">
      <w:pPr>
        <w:spacing w:line="380" w:lineRule="exact"/>
        <w:ind w:firstLineChars="200" w:firstLine="420"/>
        <w:rPr>
          <w:rFonts w:asciiTheme="minorEastAsia" w:eastAsiaTheme="minorEastAsia" w:hAnsiTheme="minorEastAsia" w:cstheme="minorEastAsia" w:hint="eastAsia"/>
          <w:szCs w:val="21"/>
        </w:rPr>
      </w:pPr>
      <w:proofErr w:type="gramStart"/>
      <w:r>
        <w:rPr>
          <w:rFonts w:asciiTheme="minorEastAsia" w:eastAsiaTheme="minorEastAsia" w:hAnsiTheme="minorEastAsia" w:cstheme="minorEastAsia" w:hint="eastAsia"/>
        </w:rPr>
        <w:t>受试物组与</w:t>
      </w:r>
      <w:proofErr w:type="gramEnd"/>
      <w:r>
        <w:rPr>
          <w:rFonts w:asciiTheme="minorEastAsia" w:eastAsiaTheme="minorEastAsia" w:hAnsiTheme="minorEastAsia" w:cstheme="minorEastAsia" w:hint="eastAsia"/>
        </w:rPr>
        <w:t>阴性对照组相比，</w:t>
      </w:r>
      <w:r>
        <w:rPr>
          <w:rFonts w:asciiTheme="minorEastAsia" w:eastAsiaTheme="minorEastAsia" w:hAnsiTheme="minorEastAsia" w:cstheme="minorEastAsia"/>
        </w:rPr>
        <w:t>IL-1</w:t>
      </w:r>
      <w:r>
        <w:rPr>
          <w:rFonts w:asciiTheme="minorEastAsia" w:eastAsiaTheme="minorEastAsia" w:hAnsiTheme="minorEastAsia" w:cstheme="minorEastAsia"/>
          <w:spacing w:val="-2"/>
        </w:rPr>
        <w:t>α</w:t>
      </w:r>
      <w:r>
        <w:rPr>
          <w:rFonts w:asciiTheme="minorEastAsia" w:eastAsiaTheme="minorEastAsia" w:hAnsiTheme="minorEastAsia" w:cstheme="minorEastAsia" w:hint="eastAsia"/>
        </w:rPr>
        <w:t>含量降低，且具有显著差异（</w:t>
      </w:r>
      <w:r>
        <w:rPr>
          <w:rFonts w:asciiTheme="minorEastAsia" w:eastAsiaTheme="minorEastAsia" w:hAnsiTheme="minorEastAsia" w:cstheme="minorEastAsia"/>
          <w:i/>
          <w:iCs/>
        </w:rPr>
        <w:t>P</w:t>
      </w:r>
      <w:r>
        <w:rPr>
          <w:rFonts w:asciiTheme="minorEastAsia" w:eastAsiaTheme="minorEastAsia" w:hAnsiTheme="minorEastAsia" w:cstheme="minorEastAsia" w:hint="eastAsia"/>
        </w:rPr>
        <w:t>＜</w:t>
      </w:r>
      <w:r>
        <w:rPr>
          <w:rFonts w:asciiTheme="minorEastAsia" w:eastAsiaTheme="minorEastAsia" w:hAnsiTheme="minorEastAsia" w:cstheme="minorEastAsia"/>
        </w:rPr>
        <w:t>0.05</w:t>
      </w:r>
      <w:r>
        <w:rPr>
          <w:rFonts w:asciiTheme="minorEastAsia" w:eastAsiaTheme="minorEastAsia" w:hAnsiTheme="minorEastAsia" w:cstheme="minorEastAsia" w:hint="eastAsia"/>
        </w:rPr>
        <w:t>），说明受试物通过抑制</w:t>
      </w:r>
      <w:r>
        <w:rPr>
          <w:rFonts w:asciiTheme="minorEastAsia" w:eastAsiaTheme="minorEastAsia" w:hAnsiTheme="minorEastAsia" w:cstheme="minorEastAsia"/>
        </w:rPr>
        <w:t>IL-1</w:t>
      </w:r>
      <w:r>
        <w:rPr>
          <w:rFonts w:asciiTheme="minorEastAsia" w:eastAsiaTheme="minorEastAsia" w:hAnsiTheme="minorEastAsia" w:cstheme="minorEastAsia"/>
          <w:spacing w:val="-2"/>
        </w:rPr>
        <w:t>α</w:t>
      </w:r>
      <w:r>
        <w:rPr>
          <w:rFonts w:asciiTheme="minorEastAsia" w:eastAsiaTheme="minorEastAsia" w:hAnsiTheme="minorEastAsia" w:cstheme="minorEastAsia" w:hint="eastAsia"/>
        </w:rPr>
        <w:t>生成，</w:t>
      </w:r>
      <w:r>
        <w:rPr>
          <w:rFonts w:asciiTheme="minorEastAsia" w:eastAsiaTheme="minorEastAsia" w:hAnsiTheme="minorEastAsia" w:cstheme="minorEastAsia" w:hint="eastAsia"/>
          <w:szCs w:val="21"/>
        </w:rPr>
        <w:t>达到舒缓功效。</w:t>
      </w:r>
    </w:p>
    <w:p w14:paraId="3A5A5B3C" w14:textId="77777777" w:rsidR="00DF4F0E" w:rsidRDefault="00000000">
      <w:pPr>
        <w:spacing w:line="380" w:lineRule="exact"/>
        <w:ind w:firstLineChars="200" w:firstLine="420"/>
        <w:rPr>
          <w:rFonts w:asciiTheme="minorEastAsia" w:eastAsiaTheme="minorEastAsia" w:hAnsiTheme="minorEastAsia" w:cstheme="minorEastAsia" w:hint="eastAsia"/>
          <w:szCs w:val="21"/>
        </w:rPr>
      </w:pPr>
      <w:proofErr w:type="gramStart"/>
      <w:r>
        <w:rPr>
          <w:rFonts w:asciiTheme="minorEastAsia" w:eastAsiaTheme="minorEastAsia" w:hAnsiTheme="minorEastAsia" w:cstheme="minorEastAsia" w:hint="eastAsia"/>
        </w:rPr>
        <w:t>受试物组与</w:t>
      </w:r>
      <w:proofErr w:type="gramEnd"/>
      <w:r>
        <w:rPr>
          <w:rFonts w:asciiTheme="minorEastAsia" w:eastAsiaTheme="minorEastAsia" w:hAnsiTheme="minorEastAsia" w:cstheme="minorEastAsia" w:hint="eastAsia"/>
        </w:rPr>
        <w:t>阴性对照组相比，</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含量降低，且具有显著差异（</w:t>
      </w:r>
      <w:r>
        <w:rPr>
          <w:rFonts w:asciiTheme="minorEastAsia" w:eastAsiaTheme="minorEastAsia" w:hAnsiTheme="minorEastAsia" w:cstheme="minorEastAsia"/>
          <w:i/>
          <w:iCs/>
        </w:rPr>
        <w:t>P</w:t>
      </w:r>
      <w:r>
        <w:rPr>
          <w:rFonts w:asciiTheme="minorEastAsia" w:eastAsiaTheme="minorEastAsia" w:hAnsiTheme="minorEastAsia" w:cstheme="minorEastAsia" w:hint="eastAsia"/>
        </w:rPr>
        <w:t>＜</w:t>
      </w:r>
      <w:r>
        <w:rPr>
          <w:rFonts w:asciiTheme="minorEastAsia" w:eastAsiaTheme="minorEastAsia" w:hAnsiTheme="minorEastAsia" w:cstheme="minorEastAsia"/>
        </w:rPr>
        <w:t>0.05</w:t>
      </w:r>
      <w:r>
        <w:rPr>
          <w:rFonts w:asciiTheme="minorEastAsia" w:eastAsiaTheme="minorEastAsia" w:hAnsiTheme="minorEastAsia" w:cstheme="minorEastAsia" w:hint="eastAsia"/>
        </w:rPr>
        <w:t>），说明受试物通过抑制</w:t>
      </w:r>
      <w:proofErr w:type="spellStart"/>
      <w:r>
        <w:rPr>
          <w:rFonts w:asciiTheme="minorEastAsia" w:eastAsiaTheme="minorEastAsia" w:hAnsiTheme="minorEastAsia" w:cstheme="minorEastAsia"/>
        </w:rPr>
        <w:t>PGE2</w:t>
      </w:r>
      <w:proofErr w:type="spellEnd"/>
      <w:r>
        <w:rPr>
          <w:rFonts w:asciiTheme="minorEastAsia" w:eastAsiaTheme="minorEastAsia" w:hAnsiTheme="minorEastAsia" w:cstheme="minorEastAsia" w:hint="eastAsia"/>
        </w:rPr>
        <w:t>生成，</w:t>
      </w:r>
      <w:r>
        <w:rPr>
          <w:rFonts w:asciiTheme="minorEastAsia" w:eastAsiaTheme="minorEastAsia" w:hAnsiTheme="minorEastAsia" w:cstheme="minorEastAsia" w:hint="eastAsia"/>
          <w:szCs w:val="21"/>
        </w:rPr>
        <w:t>达到舒缓功效。</w:t>
      </w:r>
    </w:p>
    <w:p w14:paraId="376AE4C3" w14:textId="77777777" w:rsidR="00DF4F0E" w:rsidRDefault="00000000">
      <w:pPr>
        <w:spacing w:beforeLines="50" w:before="156" w:afterLines="50" w:after="156" w:line="380" w:lineRule="exact"/>
        <w:rPr>
          <w:rFonts w:ascii="黑体" w:hAnsi="黑体" w:cs="黑体" w:hint="eastAsia"/>
        </w:rPr>
      </w:pPr>
      <w:bookmarkStart w:id="13" w:name="_Hlk146035379"/>
      <w:r>
        <w:rPr>
          <w:rFonts w:ascii="黑体" w:eastAsia="黑体" w:hAnsi="黑体" w:cs="黑体" w:hint="eastAsia"/>
        </w:rPr>
        <w:t>6</w:t>
      </w:r>
      <w:r>
        <w:rPr>
          <w:rFonts w:ascii="黑体" w:eastAsia="黑体" w:hAnsi="黑体" w:cs="黑体"/>
        </w:rPr>
        <w:t xml:space="preserve">.2 </w:t>
      </w:r>
      <w:r>
        <w:rPr>
          <w:rFonts w:ascii="黑体" w:eastAsia="黑体" w:hAnsi="黑体" w:cs="黑体" w:hint="eastAsia"/>
        </w:rPr>
        <w:t>CAP-角质形成细胞模型</w:t>
      </w:r>
      <w:proofErr w:type="spellStart"/>
      <w:r>
        <w:rPr>
          <w:rFonts w:ascii="黑体" w:eastAsia="黑体" w:hAnsi="黑体" w:cs="黑体" w:hint="eastAsia"/>
        </w:rPr>
        <w:t>TRPV1</w:t>
      </w:r>
      <w:proofErr w:type="spellEnd"/>
      <w:r>
        <w:rPr>
          <w:rFonts w:ascii="黑体" w:eastAsia="黑体" w:hAnsi="黑体" w:cs="黑体" w:hint="eastAsia"/>
        </w:rPr>
        <w:t>含量测定方法</w:t>
      </w:r>
      <w:bookmarkEnd w:id="13"/>
    </w:p>
    <w:bookmarkEnd w:id="4"/>
    <w:bookmarkEnd w:id="5"/>
    <w:p w14:paraId="1AD6F01F" w14:textId="77777777" w:rsidR="00DF4F0E" w:rsidRDefault="00000000">
      <w:pPr>
        <w:spacing w:beforeLines="50" w:before="156" w:afterLines="50" w:after="156" w:line="380" w:lineRule="exact"/>
        <w:rPr>
          <w:rFonts w:ascii="黑体" w:eastAsia="黑体" w:hAnsi="黑体" w:cs="黑体" w:hint="eastAsia"/>
        </w:rPr>
      </w:pPr>
      <w:r>
        <w:rPr>
          <w:rFonts w:ascii="黑体" w:eastAsia="黑体" w:hAnsi="黑体" w:cs="黑体" w:hint="eastAsia"/>
        </w:rPr>
        <w:t>6.2.1 原理</w:t>
      </w:r>
    </w:p>
    <w:p w14:paraId="42C6A296" w14:textId="77777777" w:rsidR="00DF4F0E" w:rsidRDefault="00000000">
      <w:pPr>
        <w:spacing w:line="380" w:lineRule="exact"/>
        <w:ind w:firstLineChars="200" w:firstLine="420"/>
        <w:rPr>
          <w:rFonts w:asciiTheme="minorEastAsia" w:eastAsiaTheme="minorEastAsia" w:hAnsiTheme="minorEastAsia" w:cstheme="minorEastAsia" w:hint="eastAsia"/>
        </w:rPr>
      </w:pPr>
      <w:bookmarkStart w:id="14" w:name="_Hlk186749724"/>
      <w:proofErr w:type="spellStart"/>
      <w:r>
        <w:rPr>
          <w:rFonts w:asciiTheme="minorEastAsia" w:eastAsiaTheme="minorEastAsia" w:hAnsiTheme="minorEastAsia" w:cstheme="minorEastAsia"/>
        </w:rPr>
        <w:t>TRPV</w:t>
      </w:r>
      <w:bookmarkEnd w:id="14"/>
      <w:r>
        <w:rPr>
          <w:rFonts w:asciiTheme="minorEastAsia" w:eastAsiaTheme="minorEastAsia" w:hAnsiTheme="minorEastAsia" w:cstheme="minorEastAsia"/>
        </w:rPr>
        <w:t>1</w:t>
      </w:r>
      <w:proofErr w:type="spellEnd"/>
      <w:r>
        <w:rPr>
          <w:rFonts w:asciiTheme="minorEastAsia" w:eastAsiaTheme="minorEastAsia" w:hAnsiTheme="minorEastAsia" w:cstheme="minorEastAsia" w:hint="eastAsia"/>
        </w:rPr>
        <w:t>作为非选择性配体门控阳离子通道受体，在角质形成细胞和周围感觉神经纤维均有表达，可被多种外源性或内源性炎症介质激活（如CAP等）</w:t>
      </w:r>
      <w:r>
        <w:rPr>
          <w:rFonts w:asciiTheme="minorEastAsia" w:eastAsiaTheme="minorEastAsia" w:hAnsiTheme="minorEastAsia" w:cstheme="minorEastAsia"/>
        </w:rPr>
        <w:t>,</w:t>
      </w:r>
      <w:r>
        <w:rPr>
          <w:rFonts w:asciiTheme="minorEastAsia" w:eastAsiaTheme="minorEastAsia" w:hAnsiTheme="minorEastAsia" w:cstheme="minorEastAsia" w:hint="eastAsia"/>
        </w:rPr>
        <w:t>引起神经肽释放和神经源性炎症反应发生。</w:t>
      </w:r>
      <w:proofErr w:type="spellStart"/>
      <w:r>
        <w:rPr>
          <w:rFonts w:asciiTheme="minorEastAsia" w:eastAsiaTheme="minorEastAsia" w:hAnsiTheme="minorEastAsia" w:cstheme="minorEastAsia"/>
        </w:rPr>
        <w:t>TRPV1</w:t>
      </w:r>
      <w:proofErr w:type="spellEnd"/>
      <w:r>
        <w:rPr>
          <w:rFonts w:asciiTheme="minorEastAsia" w:eastAsiaTheme="minorEastAsia" w:hAnsiTheme="minorEastAsia" w:cstheme="minorEastAsia" w:hint="eastAsia"/>
        </w:rPr>
        <w:t>被激活后，引起细胞外</w:t>
      </w:r>
      <w:proofErr w:type="spellStart"/>
      <w:r>
        <w:rPr>
          <w:rFonts w:asciiTheme="minorEastAsia" w:eastAsiaTheme="minorEastAsia" w:hAnsiTheme="minorEastAsia" w:cstheme="minorEastAsia"/>
        </w:rPr>
        <w:t>Ca</w:t>
      </w:r>
      <w:r>
        <w:rPr>
          <w:rFonts w:asciiTheme="minorEastAsia" w:eastAsiaTheme="minorEastAsia" w:hAnsiTheme="minorEastAsia" w:cstheme="minorEastAsia"/>
          <w:vertAlign w:val="superscript"/>
        </w:rPr>
        <w:t>2</w:t>
      </w:r>
      <w:proofErr w:type="spellEnd"/>
      <w:r>
        <w:rPr>
          <w:rFonts w:asciiTheme="minorEastAsia" w:eastAsiaTheme="minorEastAsia" w:hAnsiTheme="minorEastAsia" w:cstheme="minorEastAsia"/>
          <w:vertAlign w:val="superscript"/>
        </w:rPr>
        <w:t>+</w:t>
      </w:r>
      <w:r>
        <w:rPr>
          <w:rFonts w:asciiTheme="minorEastAsia" w:eastAsiaTheme="minorEastAsia" w:hAnsiTheme="minorEastAsia" w:cstheme="minorEastAsia" w:hint="eastAsia"/>
        </w:rPr>
        <w:t>等阳离子内流，打破细胞增殖分化的动态平衡，促进细胞分化、凋亡。此外，</w:t>
      </w:r>
      <w:proofErr w:type="spellStart"/>
      <w:r>
        <w:rPr>
          <w:rFonts w:asciiTheme="minorEastAsia" w:eastAsiaTheme="minorEastAsia" w:hAnsiTheme="minorEastAsia" w:cstheme="minorEastAsia"/>
        </w:rPr>
        <w:t>TRPV1</w:t>
      </w:r>
      <w:proofErr w:type="spellEnd"/>
      <w:r>
        <w:rPr>
          <w:rFonts w:asciiTheme="minorEastAsia" w:eastAsiaTheme="minorEastAsia" w:hAnsiTheme="minorEastAsia" w:cstheme="minorEastAsia" w:hint="eastAsia"/>
        </w:rPr>
        <w:t>的活化，也会直接导致环氧酶</w:t>
      </w:r>
      <w:r>
        <w:rPr>
          <w:rFonts w:asciiTheme="minorEastAsia" w:eastAsiaTheme="minorEastAsia" w:hAnsiTheme="minorEastAsia" w:cstheme="minorEastAsia"/>
        </w:rPr>
        <w:t>-2</w:t>
      </w:r>
      <w:r>
        <w:rPr>
          <w:rFonts w:asciiTheme="minorEastAsia" w:eastAsiaTheme="minorEastAsia" w:hAnsiTheme="minorEastAsia" w:cstheme="minorEastAsia" w:hint="eastAsia"/>
        </w:rPr>
        <w:t>的释放，参与炎症反应等过程，临床表现为疼痛、烧灼及瘙痒等症状。因此，通过受试物作用后，阻断或抑制</w:t>
      </w:r>
      <w:proofErr w:type="spellStart"/>
      <w:r>
        <w:rPr>
          <w:rFonts w:asciiTheme="minorEastAsia" w:eastAsiaTheme="minorEastAsia" w:hAnsiTheme="minorEastAsia" w:cstheme="minorEastAsia"/>
        </w:rPr>
        <w:t>TRPV1</w:t>
      </w:r>
      <w:proofErr w:type="spellEnd"/>
      <w:r>
        <w:rPr>
          <w:rFonts w:asciiTheme="minorEastAsia" w:eastAsiaTheme="minorEastAsia" w:hAnsiTheme="minorEastAsia" w:cstheme="minorEastAsia" w:hint="eastAsia"/>
        </w:rPr>
        <w:t>蛋白表达，有助于缓解上述症状，达到舒缓的目的。</w:t>
      </w:r>
    </w:p>
    <w:p w14:paraId="59583FB7" w14:textId="77777777" w:rsidR="00DF4F0E" w:rsidRDefault="00000000">
      <w:pPr>
        <w:spacing w:beforeLines="50" w:before="156" w:afterLines="50" w:after="156" w:line="380" w:lineRule="exact"/>
        <w:rPr>
          <w:rFonts w:ascii="黑体" w:eastAsia="黑体" w:hAnsi="黑体" w:cs="黑体" w:hint="eastAsia"/>
        </w:rPr>
      </w:pPr>
      <w:r>
        <w:rPr>
          <w:rFonts w:ascii="黑体" w:eastAsia="黑体" w:hAnsi="黑体" w:cs="黑体" w:hint="eastAsia"/>
        </w:rPr>
        <w:t>6.2.2 仪器和设备</w:t>
      </w:r>
    </w:p>
    <w:p w14:paraId="2991268D"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a</w:t>
      </w:r>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rPr>
        <w:t>移液器</w:t>
      </w:r>
      <w:proofErr w:type="gramEnd"/>
      <w:r>
        <w:rPr>
          <w:rFonts w:asciiTheme="minorEastAsia" w:eastAsiaTheme="minorEastAsia" w:hAnsiTheme="minorEastAsia" w:cstheme="minorEastAsia" w:hint="eastAsia"/>
        </w:rPr>
        <w:t>：规格</w:t>
      </w:r>
      <w:r>
        <w:rPr>
          <w:rFonts w:asciiTheme="minorEastAsia" w:eastAsiaTheme="minorEastAsia" w:hAnsiTheme="minorEastAsia" w:cstheme="minorEastAsia"/>
        </w:rPr>
        <w:t xml:space="preserve">1000 </w:t>
      </w:r>
      <w:r>
        <w:rPr>
          <w:rFonts w:asciiTheme="minorEastAsia" w:eastAsiaTheme="minorEastAsia" w:hAnsiTheme="minorEastAsia" w:cstheme="minorEastAsia" w:hint="eastAsia"/>
        </w:rPr>
        <w:t>µ</w:t>
      </w:r>
      <w:r>
        <w:rPr>
          <w:rFonts w:asciiTheme="minorEastAsia" w:eastAsiaTheme="minorEastAsia" w:hAnsiTheme="minorEastAsia" w:cstheme="minorEastAsia"/>
        </w:rPr>
        <w:t>L</w:t>
      </w:r>
      <w:r>
        <w:rPr>
          <w:rFonts w:asciiTheme="minorEastAsia" w:eastAsiaTheme="minorEastAsia" w:hAnsiTheme="minorEastAsia" w:cstheme="minorEastAsia" w:hint="eastAsia"/>
        </w:rPr>
        <w:t>、</w:t>
      </w:r>
      <w:r>
        <w:rPr>
          <w:rFonts w:asciiTheme="minorEastAsia" w:eastAsiaTheme="minorEastAsia" w:hAnsiTheme="minorEastAsia" w:cstheme="minorEastAsia"/>
        </w:rPr>
        <w:t xml:space="preserve">200 </w:t>
      </w:r>
      <w:r>
        <w:rPr>
          <w:rFonts w:asciiTheme="minorEastAsia" w:eastAsiaTheme="minorEastAsia" w:hAnsiTheme="minorEastAsia" w:cstheme="minorEastAsia" w:hint="eastAsia"/>
        </w:rPr>
        <w:t>µ</w:t>
      </w:r>
      <w:r>
        <w:rPr>
          <w:rFonts w:asciiTheme="minorEastAsia" w:eastAsiaTheme="minorEastAsia" w:hAnsiTheme="minorEastAsia" w:cstheme="minorEastAsia"/>
        </w:rPr>
        <w:t>L</w:t>
      </w:r>
      <w:r>
        <w:rPr>
          <w:rFonts w:asciiTheme="minorEastAsia" w:eastAsiaTheme="minorEastAsia" w:hAnsiTheme="minorEastAsia" w:cstheme="minorEastAsia" w:hint="eastAsia"/>
        </w:rPr>
        <w:t>、</w:t>
      </w:r>
      <w:r>
        <w:rPr>
          <w:rFonts w:asciiTheme="minorEastAsia" w:eastAsiaTheme="minorEastAsia" w:hAnsiTheme="minorEastAsia" w:cstheme="minorEastAsia"/>
        </w:rPr>
        <w:t xml:space="preserve">10 </w:t>
      </w:r>
      <w:r>
        <w:rPr>
          <w:rFonts w:asciiTheme="minorEastAsia" w:eastAsiaTheme="minorEastAsia" w:hAnsiTheme="minorEastAsia" w:cstheme="minorEastAsia" w:hint="eastAsia"/>
        </w:rPr>
        <w:t>µ</w:t>
      </w:r>
      <w:r>
        <w:rPr>
          <w:rFonts w:asciiTheme="minorEastAsia" w:eastAsiaTheme="minorEastAsia" w:hAnsiTheme="minorEastAsia" w:cstheme="minorEastAsia"/>
        </w:rPr>
        <w:t>L</w:t>
      </w:r>
      <w:r>
        <w:rPr>
          <w:rFonts w:asciiTheme="minorEastAsia" w:eastAsiaTheme="minorEastAsia" w:hAnsiTheme="minorEastAsia" w:cstheme="minorEastAsia" w:hint="eastAsia"/>
        </w:rPr>
        <w:t>；</w:t>
      </w:r>
    </w:p>
    <w:p w14:paraId="4080A53F"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b</w:t>
      </w:r>
      <w:r>
        <w:rPr>
          <w:rFonts w:asciiTheme="minorEastAsia" w:eastAsiaTheme="minorEastAsia" w:hAnsiTheme="minorEastAsia" w:cstheme="minorEastAsia" w:hint="eastAsia"/>
        </w:rPr>
        <w:t>）二氧化碳培养箱：</w:t>
      </w:r>
      <w:r>
        <w:rPr>
          <w:rFonts w:asciiTheme="minorEastAsia" w:eastAsiaTheme="minorEastAsia" w:hAnsiTheme="minorEastAsia" w:cstheme="minorEastAsia"/>
        </w:rPr>
        <w:t>37</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rPr>
        <w:t>5%</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rPr>
        <w:t>CO</w:t>
      </w:r>
      <w:r>
        <w:rPr>
          <w:rFonts w:asciiTheme="minorEastAsia" w:eastAsiaTheme="minorEastAsia" w:hAnsiTheme="minorEastAsia" w:cstheme="minorEastAsia"/>
          <w:vertAlign w:val="subscript"/>
        </w:rPr>
        <w:t>2</w:t>
      </w:r>
      <w:r>
        <w:rPr>
          <w:rFonts w:asciiTheme="minorEastAsia" w:eastAsiaTheme="minorEastAsia" w:hAnsiTheme="minorEastAsia" w:cstheme="minorEastAsia" w:hint="eastAsia"/>
        </w:rPr>
        <w:t>；</w:t>
      </w:r>
    </w:p>
    <w:p w14:paraId="22503A4E"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c</w:t>
      </w:r>
      <w:r>
        <w:rPr>
          <w:rFonts w:asciiTheme="minorEastAsia" w:eastAsiaTheme="minorEastAsia" w:hAnsiTheme="minorEastAsia" w:cstheme="minorEastAsia" w:hint="eastAsia"/>
        </w:rPr>
        <w:t>）正置荧光显微镜；</w:t>
      </w:r>
    </w:p>
    <w:p w14:paraId="7AD982B2"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d</w:t>
      </w:r>
      <w:r>
        <w:rPr>
          <w:rFonts w:asciiTheme="minorEastAsia" w:eastAsiaTheme="minorEastAsia" w:hAnsiTheme="minorEastAsia" w:cstheme="minorEastAsia" w:hint="eastAsia"/>
        </w:rPr>
        <w:t>）超净工作台或生物安全柜；</w:t>
      </w:r>
    </w:p>
    <w:p w14:paraId="0577E7FF"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e</w:t>
      </w:r>
      <w:r>
        <w:rPr>
          <w:rFonts w:asciiTheme="minorEastAsia" w:eastAsiaTheme="minorEastAsia" w:hAnsiTheme="minorEastAsia" w:cstheme="minorEastAsia" w:hint="eastAsia"/>
        </w:rPr>
        <w:t>）分析天平：精度</w:t>
      </w:r>
      <w:r>
        <w:rPr>
          <w:rFonts w:asciiTheme="minorEastAsia" w:eastAsiaTheme="minorEastAsia" w:hAnsiTheme="minorEastAsia" w:cstheme="minorEastAsia"/>
        </w:rPr>
        <w:t xml:space="preserve"> 0.1 mg</w:t>
      </w:r>
      <w:r>
        <w:rPr>
          <w:rFonts w:asciiTheme="minorEastAsia" w:eastAsiaTheme="minorEastAsia" w:hAnsiTheme="minorEastAsia" w:cstheme="minorEastAsia" w:hint="eastAsia"/>
        </w:rPr>
        <w:t>；</w:t>
      </w:r>
    </w:p>
    <w:p w14:paraId="640BC287"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rPr>
      </w:pPr>
      <w:r>
        <w:rPr>
          <w:rFonts w:asciiTheme="minorEastAsia" w:eastAsiaTheme="minorEastAsia" w:hAnsiTheme="minorEastAsia" w:cstheme="minorEastAsia"/>
        </w:rPr>
        <w:t>f</w:t>
      </w:r>
      <w:r>
        <w:rPr>
          <w:rFonts w:asciiTheme="minorEastAsia" w:eastAsiaTheme="minorEastAsia" w:hAnsiTheme="minorEastAsia" w:cstheme="minorEastAsia" w:hint="eastAsia"/>
        </w:rPr>
        <w:t>）细胞计数仪。</w:t>
      </w:r>
    </w:p>
    <w:p w14:paraId="3232AB48" w14:textId="77777777" w:rsidR="00DF4F0E" w:rsidRDefault="00000000">
      <w:pPr>
        <w:spacing w:beforeLines="50" w:before="156" w:afterLines="50" w:after="156" w:line="380" w:lineRule="exact"/>
        <w:rPr>
          <w:rFonts w:ascii="黑体" w:eastAsia="黑体" w:hAnsi="黑体" w:cs="黑体" w:hint="eastAsia"/>
        </w:rPr>
      </w:pPr>
      <w:r>
        <w:rPr>
          <w:rFonts w:ascii="黑体" w:eastAsia="黑体" w:hAnsi="黑体" w:cs="黑体" w:hint="eastAsia"/>
        </w:rPr>
        <w:t>6.2.3 试剂及耗材</w:t>
      </w:r>
    </w:p>
    <w:p w14:paraId="5CE1B4C2" w14:textId="77777777" w:rsidR="00DF4F0E" w:rsidRDefault="00000000">
      <w:pPr>
        <w:pStyle w:val="afd"/>
      </w:pPr>
      <w:bookmarkStart w:id="15" w:name="_Hlk194859807"/>
      <w:r>
        <w:rPr>
          <w:rFonts w:hint="eastAsia"/>
        </w:rPr>
        <w:lastRenderedPageBreak/>
        <w:t>除另有规定外，所有试剂均为分析纯，试验用</w:t>
      </w:r>
      <w:r>
        <w:rPr>
          <w:rFonts w:asciiTheme="minorEastAsia" w:hAnsiTheme="minorEastAsia" w:cstheme="minorEastAsia" w:hint="eastAsia"/>
        </w:rPr>
        <w:t>水参照GB/T 6682规定</w:t>
      </w:r>
      <w:r>
        <w:t>的一级水</w:t>
      </w:r>
      <w:r>
        <w:rPr>
          <w:rFonts w:hint="eastAsia"/>
        </w:rPr>
        <w:t>。细胞培养涉及试剂与耗材必须无菌。</w:t>
      </w:r>
    </w:p>
    <w:bookmarkEnd w:id="15"/>
    <w:p w14:paraId="59E05AE1"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rPr>
      </w:pPr>
      <w:r>
        <w:rPr>
          <w:rFonts w:ascii="黑体" w:eastAsia="黑体" w:hAnsi="黑体" w:cs="黑体" w:hint="eastAsia"/>
        </w:rPr>
        <w:t>6.2.3.</w:t>
      </w:r>
      <w:r>
        <w:rPr>
          <w:rFonts w:ascii="黑体" w:eastAsia="黑体" w:hAnsi="黑体" w:cs="黑体" w:hint="eastAsia"/>
          <w:color w:val="000000" w:themeColor="text1"/>
          <w:szCs w:val="21"/>
        </w:rPr>
        <w:t>1 细胞</w:t>
      </w:r>
    </w:p>
    <w:p w14:paraId="0F0B52DE" w14:textId="77777777" w:rsidR="00DF4F0E" w:rsidRDefault="00000000">
      <w:pPr>
        <w:pStyle w:val="afd"/>
      </w:pPr>
      <w:r>
        <w:rPr>
          <w:rFonts w:hint="eastAsia"/>
        </w:rPr>
        <w:t>角质形成细胞</w:t>
      </w:r>
      <w:r>
        <w:rPr>
          <w:spacing w:val="2"/>
        </w:rPr>
        <w:t>，在</w:t>
      </w:r>
      <w:r>
        <w:rPr>
          <w:rFonts w:hint="eastAsia"/>
          <w:spacing w:val="2"/>
        </w:rPr>
        <w:t>试验</w:t>
      </w:r>
      <w:r>
        <w:rPr>
          <w:spacing w:val="2"/>
        </w:rPr>
        <w:t>前应至少传代一次</w:t>
      </w:r>
      <w:r>
        <w:rPr>
          <w:rFonts w:hint="eastAsia"/>
        </w:rPr>
        <w:t>。</w:t>
      </w:r>
    </w:p>
    <w:p w14:paraId="4076BC0E"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.2.3.</w:t>
      </w:r>
      <w:r>
        <w:rPr>
          <w:rFonts w:ascii="黑体" w:eastAsia="黑体" w:hAnsi="黑体" w:cs="黑体" w:hint="eastAsia"/>
          <w:color w:val="000000" w:themeColor="text1"/>
          <w:szCs w:val="21"/>
        </w:rPr>
        <w:t xml:space="preserve">2 </w:t>
      </w:r>
      <w:r>
        <w:rPr>
          <w:rFonts w:ascii="黑体" w:eastAsia="黑体" w:hAnsi="黑体" w:cs="黑体" w:hint="eastAsia"/>
          <w:szCs w:val="21"/>
        </w:rPr>
        <w:t>细胞培养涉及试剂及耗材</w:t>
      </w:r>
    </w:p>
    <w:p w14:paraId="261941C6"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a）角质形成细胞培养液；</w:t>
      </w:r>
    </w:p>
    <w:p w14:paraId="31FD16DB"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b）细胞培养瓶。</w:t>
      </w:r>
    </w:p>
    <w:p w14:paraId="5562A5CD"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.2.3.</w:t>
      </w:r>
      <w:r>
        <w:rPr>
          <w:rFonts w:ascii="黑体" w:eastAsia="黑体" w:hAnsi="黑体" w:cs="黑体" w:hint="eastAsia"/>
          <w:color w:val="000000" w:themeColor="text1"/>
          <w:szCs w:val="21"/>
        </w:rPr>
        <w:t>3 试验</w:t>
      </w:r>
      <w:r>
        <w:rPr>
          <w:rFonts w:ascii="黑体" w:eastAsia="黑体" w:hAnsi="黑体" w:cs="黑体" w:hint="eastAsia"/>
          <w:szCs w:val="21"/>
        </w:rPr>
        <w:t>涉及试剂及耗材</w:t>
      </w:r>
    </w:p>
    <w:p w14:paraId="447F85EF"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a）CAP：CAS号404-86-4；</w:t>
      </w:r>
    </w:p>
    <w:p w14:paraId="6B420135"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b）</w:t>
      </w:r>
      <w:bookmarkStart w:id="16" w:name="_Hlk186750099"/>
      <w:r>
        <w:rPr>
          <w:rFonts w:asciiTheme="minorEastAsia" w:hAnsiTheme="minorEastAsia" w:cstheme="minorEastAsia" w:hint="eastAsia"/>
        </w:rPr>
        <w:t>CAP</w:t>
      </w:r>
      <w:bookmarkEnd w:id="16"/>
      <w:r>
        <w:rPr>
          <w:rFonts w:asciiTheme="minorEastAsia" w:hAnsiTheme="minorEastAsia" w:cstheme="minorEastAsia" w:hint="eastAsia"/>
        </w:rPr>
        <w:t>工作液：配置方法见附录A，具体使用浓度可根据培养细胞特性进行调整；</w:t>
      </w:r>
    </w:p>
    <w:p w14:paraId="5E3530DC"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c）反-4-叔丁基环己醇：CAS号21862-63-5；</w:t>
      </w:r>
    </w:p>
    <w:p w14:paraId="39A04343"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d）15.6 µg/mL反-4-叔丁基环己醇工作液，配置方法见附录A，具体使用浓度可根据培养细胞特性进行调整；</w:t>
      </w:r>
    </w:p>
    <w:p w14:paraId="544124ED"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e）无菌24孔细胞培养板；</w:t>
      </w:r>
    </w:p>
    <w:p w14:paraId="62326BCA"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f）细胞爬片（直径14 mm）；</w:t>
      </w:r>
    </w:p>
    <w:p w14:paraId="435E2077"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g）PBS：</w:t>
      </w:r>
      <w:bookmarkStart w:id="17" w:name="_Hlk194854943"/>
      <w:r>
        <w:rPr>
          <w:rFonts w:asciiTheme="minorEastAsia" w:hAnsiTheme="minorEastAsia" w:cstheme="minorEastAsia" w:hint="eastAsia"/>
        </w:rPr>
        <w:t>配置方法见附录A；</w:t>
      </w:r>
      <w:bookmarkEnd w:id="17"/>
    </w:p>
    <w:p w14:paraId="0D104748"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 xml:space="preserve">h）4%多聚甲醛组织固定液； </w:t>
      </w:r>
    </w:p>
    <w:p w14:paraId="448B44A9" w14:textId="77777777" w:rsidR="00DF4F0E" w:rsidRDefault="00000000">
      <w:pPr>
        <w:pStyle w:val="afd"/>
        <w:rPr>
          <w:rFonts w:asciiTheme="minorEastAsia" w:hAnsiTheme="minorEastAsia" w:cstheme="minorEastAsia" w:hint="eastAsia"/>
        </w:rPr>
      </w:pPr>
      <w:proofErr w:type="spellStart"/>
      <w:r>
        <w:rPr>
          <w:rFonts w:asciiTheme="minorEastAsia" w:hAnsiTheme="minorEastAsia" w:cstheme="minorEastAsia" w:hint="eastAsia"/>
        </w:rPr>
        <w:t>i</w:t>
      </w:r>
      <w:proofErr w:type="spellEnd"/>
      <w:r>
        <w:rPr>
          <w:rFonts w:asciiTheme="minorEastAsia" w:hAnsiTheme="minorEastAsia" w:cstheme="minorEastAsia" w:hint="eastAsia"/>
        </w:rPr>
        <w:t xml:space="preserve">）山羊血清； </w:t>
      </w:r>
    </w:p>
    <w:p w14:paraId="2DD5E761"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 xml:space="preserve">j）Anti-TRPV1抗体； </w:t>
      </w:r>
    </w:p>
    <w:p w14:paraId="021A41DE"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k）</w:t>
      </w:r>
      <w:proofErr w:type="spellStart"/>
      <w:r>
        <w:rPr>
          <w:rFonts w:asciiTheme="minorEastAsia" w:hAnsiTheme="minorEastAsia" w:cstheme="minorEastAsia" w:hint="eastAsia"/>
        </w:rPr>
        <w:t>FITC</w:t>
      </w:r>
      <w:proofErr w:type="spellEnd"/>
      <w:r>
        <w:rPr>
          <w:rFonts w:asciiTheme="minorEastAsia" w:hAnsiTheme="minorEastAsia" w:cstheme="minorEastAsia" w:hint="eastAsia"/>
        </w:rPr>
        <w:t xml:space="preserve">荧光二抗； </w:t>
      </w:r>
    </w:p>
    <w:p w14:paraId="445D9C05"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l）</w:t>
      </w:r>
      <w:proofErr w:type="spellStart"/>
      <w:r>
        <w:rPr>
          <w:rFonts w:asciiTheme="minorEastAsia" w:hAnsiTheme="minorEastAsia" w:cstheme="minorEastAsia" w:hint="eastAsia"/>
        </w:rPr>
        <w:t>Hoechst33342</w:t>
      </w:r>
      <w:proofErr w:type="spellEnd"/>
      <w:r>
        <w:rPr>
          <w:rFonts w:asciiTheme="minorEastAsia" w:hAnsiTheme="minorEastAsia" w:cstheme="minorEastAsia" w:hint="eastAsia"/>
        </w:rPr>
        <w:t>；</w:t>
      </w:r>
    </w:p>
    <w:p w14:paraId="56373266"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m）</w:t>
      </w:r>
      <w:bookmarkStart w:id="18" w:name="_Hlk170405252"/>
      <w:r>
        <w:rPr>
          <w:rFonts w:asciiTheme="minorEastAsia" w:hAnsiTheme="minorEastAsia" w:cstheme="minorEastAsia" w:hint="eastAsia"/>
        </w:rPr>
        <w:t>抗荧光淬灭封片液</w:t>
      </w:r>
      <w:bookmarkEnd w:id="18"/>
      <w:r>
        <w:rPr>
          <w:rFonts w:asciiTheme="minorEastAsia" w:hAnsiTheme="minorEastAsia" w:cstheme="minorEastAsia" w:hint="eastAsia"/>
        </w:rPr>
        <w:t>；</w:t>
      </w:r>
    </w:p>
    <w:p w14:paraId="1E9567F2"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n）吸水纸；</w:t>
      </w:r>
    </w:p>
    <w:p w14:paraId="64C1702D"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o）载玻片；</w:t>
      </w:r>
    </w:p>
    <w:p w14:paraId="6BF95034"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p）镊子。</w:t>
      </w:r>
    </w:p>
    <w:p w14:paraId="5686BD45" w14:textId="77777777" w:rsidR="00DF4F0E" w:rsidRDefault="00000000">
      <w:pPr>
        <w:spacing w:beforeLines="50" w:before="156" w:afterLines="50" w:after="156" w:line="380" w:lineRule="exact"/>
        <w:rPr>
          <w:rFonts w:ascii="黑体" w:eastAsia="黑体" w:hAnsi="黑体" w:cs="黑体" w:hint="eastAsia"/>
        </w:rPr>
      </w:pPr>
      <w:r>
        <w:rPr>
          <w:rFonts w:ascii="黑体" w:eastAsia="黑体" w:hAnsi="黑体" w:cs="黑体" w:hint="eastAsia"/>
        </w:rPr>
        <w:t>6.2.4 试验步骤</w:t>
      </w:r>
    </w:p>
    <w:p w14:paraId="0A17ECF1" w14:textId="77777777" w:rsidR="00DF4F0E" w:rsidRDefault="00000000">
      <w:pPr>
        <w:spacing w:line="380" w:lineRule="exact"/>
        <w:rPr>
          <w:rFonts w:ascii="黑体" w:eastAsia="黑体" w:hAnsi="黑体" w:cs="黑体" w:hint="eastAsia"/>
        </w:rPr>
      </w:pPr>
      <w:bookmarkStart w:id="19" w:name="_Hlk194861029"/>
      <w:r>
        <w:rPr>
          <w:rFonts w:ascii="黑体" w:eastAsia="黑体" w:hAnsi="黑体" w:cs="黑体" w:hint="eastAsia"/>
        </w:rPr>
        <w:t>6.2.4.1 试验环境</w:t>
      </w:r>
    </w:p>
    <w:p w14:paraId="52E98A1A" w14:textId="77777777" w:rsidR="00DF4F0E" w:rsidRDefault="00000000">
      <w:pPr>
        <w:pStyle w:val="4LX"/>
        <w:ind w:firstLine="420"/>
        <w:rPr>
          <w:rFonts w:asciiTheme="minorEastAsia" w:eastAsiaTheme="minorEastAsia" w:hAnsiTheme="minorEastAsia" w:cstheme="minorEastAsia" w:hint="eastAsia"/>
          <w:sz w:val="21"/>
          <w:lang w:val="en-US"/>
        </w:rPr>
      </w:pPr>
      <w:r>
        <w:rPr>
          <w:rFonts w:asciiTheme="minorEastAsia" w:eastAsiaTheme="minorEastAsia" w:hAnsiTheme="minorEastAsia" w:cstheme="minorEastAsia" w:hint="eastAsia"/>
          <w:sz w:val="21"/>
          <w:lang w:val="en-US"/>
        </w:rPr>
        <w:t>试验须在超净台或生物安全柜提供的无菌环境下开展。</w:t>
      </w:r>
    </w:p>
    <w:bookmarkEnd w:id="19"/>
    <w:p w14:paraId="6463FC42"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rPr>
      </w:pPr>
      <w:r>
        <w:rPr>
          <w:rFonts w:ascii="黑体" w:eastAsia="黑体" w:hAnsi="黑体" w:cs="黑体" w:hint="eastAsia"/>
        </w:rPr>
        <w:t>6.2.4.2 细胞准备</w:t>
      </w:r>
    </w:p>
    <w:p w14:paraId="6AD150A2" w14:textId="77777777" w:rsidR="00DF4F0E" w:rsidRDefault="00000000">
      <w:pPr>
        <w:spacing w:line="380" w:lineRule="exact"/>
        <w:ind w:left="23" w:firstLine="420"/>
        <w:rPr>
          <w:spacing w:val="2"/>
        </w:rPr>
      </w:pPr>
      <w:r>
        <w:rPr>
          <w:spacing w:val="2"/>
        </w:rPr>
        <w:t>取液氮保存的角质形成细胞，复苏并以合适的密度接种到培养瓶（</w:t>
      </w:r>
      <w:r>
        <w:t>推荐</w:t>
      </w:r>
      <w:r>
        <w:rPr>
          <w:rFonts w:asciiTheme="minorEastAsia" w:eastAsiaTheme="minorEastAsia" w:hAnsiTheme="minorEastAsia" w:cstheme="minorEastAsia" w:hint="eastAsia"/>
          <w:kern w:val="0"/>
          <w:szCs w:val="21"/>
        </w:rPr>
        <w:t>接种密度为1.8×104个/</w:t>
      </w:r>
      <w:proofErr w:type="spellStart"/>
      <w:r>
        <w:rPr>
          <w:rFonts w:asciiTheme="minorEastAsia" w:eastAsiaTheme="minorEastAsia" w:hAnsiTheme="minorEastAsia" w:cstheme="minorEastAsia" w:hint="eastAsia"/>
          <w:kern w:val="0"/>
          <w:szCs w:val="21"/>
        </w:rPr>
        <w:t>cm</w:t>
      </w:r>
      <w:r>
        <w:rPr>
          <w:rFonts w:asciiTheme="minorEastAsia" w:eastAsiaTheme="minorEastAsia" w:hAnsiTheme="minorEastAsia" w:cstheme="minorEastAsia" w:hint="eastAsia"/>
          <w:kern w:val="0"/>
          <w:szCs w:val="21"/>
          <w:vertAlign w:val="superscript"/>
        </w:rPr>
        <w:t>2</w:t>
      </w:r>
      <w:proofErr w:type="spellEnd"/>
      <w:r>
        <w:rPr>
          <w:rFonts w:asciiTheme="minorEastAsia" w:eastAsiaTheme="minorEastAsia" w:hAnsiTheme="minorEastAsia" w:cstheme="minorEastAsia" w:hint="eastAsia"/>
          <w:kern w:val="0"/>
          <w:szCs w:val="21"/>
        </w:rPr>
        <w:t>-2.1×104个/</w:t>
      </w:r>
      <w:proofErr w:type="spellStart"/>
      <w:r>
        <w:rPr>
          <w:rFonts w:asciiTheme="minorEastAsia" w:eastAsiaTheme="minorEastAsia" w:hAnsiTheme="minorEastAsia" w:cstheme="minorEastAsia" w:hint="eastAsia"/>
          <w:kern w:val="0"/>
          <w:szCs w:val="21"/>
        </w:rPr>
        <w:t>cm</w:t>
      </w:r>
      <w:r>
        <w:rPr>
          <w:rFonts w:asciiTheme="minorEastAsia" w:eastAsiaTheme="minorEastAsia" w:hAnsiTheme="minorEastAsia" w:cstheme="minorEastAsia" w:hint="eastAsia"/>
          <w:kern w:val="0"/>
          <w:szCs w:val="21"/>
          <w:vertAlign w:val="superscript"/>
        </w:rPr>
        <w:t>2</w:t>
      </w:r>
      <w:proofErr w:type="spellEnd"/>
      <w:r>
        <w:rPr>
          <w:rFonts w:asciiTheme="minorEastAsia" w:eastAsiaTheme="minorEastAsia" w:hAnsiTheme="minorEastAsia" w:cstheme="minorEastAsia" w:hint="eastAsia"/>
          <w:kern w:val="0"/>
          <w:szCs w:val="21"/>
        </w:rPr>
        <w:t>）</w:t>
      </w:r>
      <w:r>
        <w:rPr>
          <w:spacing w:val="2"/>
        </w:rPr>
        <w:t>。</w:t>
      </w:r>
    </w:p>
    <w:p w14:paraId="7B0F3CD3" w14:textId="77777777" w:rsidR="00DF4F0E" w:rsidRDefault="00000000">
      <w:pPr>
        <w:spacing w:line="380" w:lineRule="exact"/>
        <w:rPr>
          <w:rFonts w:ascii="黑体" w:eastAsia="黑体" w:hAnsi="黑体" w:cs="黑体" w:hint="eastAsia"/>
        </w:rPr>
      </w:pPr>
      <w:r>
        <w:rPr>
          <w:rFonts w:ascii="黑体" w:eastAsia="黑体" w:hAnsi="黑体" w:cs="黑体" w:hint="eastAsia"/>
        </w:rPr>
        <w:t>6.2.4.3 试验分组</w:t>
      </w:r>
    </w:p>
    <w:p w14:paraId="129D731A" w14:textId="77777777" w:rsidR="00DF4F0E" w:rsidRDefault="00000000">
      <w:pPr>
        <w:spacing w:line="380" w:lineRule="exact"/>
        <w:ind w:firstLineChars="200" w:firstLine="420"/>
      </w:pPr>
      <w:bookmarkStart w:id="20" w:name="_Hlk186538834"/>
      <w:r>
        <w:t>试验需设置空白对照</w:t>
      </w:r>
      <w:r>
        <w:rPr>
          <w:rFonts w:hint="eastAsia"/>
        </w:rPr>
        <w:t>组、</w:t>
      </w:r>
      <w:r>
        <w:t>阴性对照组</w:t>
      </w:r>
      <w:r>
        <w:rPr>
          <w:rFonts w:hint="eastAsia"/>
        </w:rPr>
        <w:t>、</w:t>
      </w:r>
      <w:r>
        <w:t>阳性对照组</w:t>
      </w:r>
      <w:r>
        <w:rPr>
          <w:rFonts w:hint="eastAsia"/>
        </w:rPr>
        <w:t>和受试物组，</w:t>
      </w:r>
      <w:r>
        <w:t>每组</w:t>
      </w:r>
      <w:r>
        <w:rPr>
          <w:rFonts w:hint="eastAsia"/>
        </w:rPr>
        <w:t>设置</w:t>
      </w:r>
      <w:r>
        <w:rPr>
          <w:rFonts w:ascii="宋体" w:hAnsi="宋体" w:cs="宋体" w:hint="eastAsia"/>
        </w:rPr>
        <w:t>3</w:t>
      </w:r>
      <w:r>
        <w:rPr>
          <w:rFonts w:hint="eastAsia"/>
        </w:rPr>
        <w:t>个生物学重复。</w:t>
      </w:r>
    </w:p>
    <w:p w14:paraId="3D555714" w14:textId="77777777" w:rsidR="00DF4F0E" w:rsidRDefault="00000000">
      <w:pPr>
        <w:pStyle w:val="affff9"/>
        <w:numPr>
          <w:ilvl w:val="1"/>
          <w:numId w:val="0"/>
        </w:numPr>
        <w:spacing w:line="380" w:lineRule="exact"/>
        <w:ind w:left="42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t>a）空白对照组：</w:t>
      </w:r>
      <w:r>
        <w:rPr>
          <w:rFonts w:asciiTheme="minorEastAsia" w:eastAsiaTheme="minorEastAsia" w:hAnsiTheme="minorEastAsia" w:cstheme="minorEastAsia" w:hint="eastAsia"/>
          <w:color w:val="000000"/>
        </w:rPr>
        <w:t>角质形成细胞及角质形成细胞培养液</w:t>
      </w:r>
      <w:r>
        <w:rPr>
          <w:rFonts w:asciiTheme="minorEastAsia" w:eastAsiaTheme="minorEastAsia" w:hAnsiTheme="minorEastAsia" w:cstheme="minorEastAsia" w:hint="eastAsia"/>
          <w:color w:val="000000"/>
          <w:szCs w:val="21"/>
          <w:lang w:bidi="en-US"/>
        </w:rPr>
        <w:t>；</w:t>
      </w:r>
    </w:p>
    <w:p w14:paraId="0DFA81AC" w14:textId="77777777" w:rsidR="00DF4F0E" w:rsidRDefault="00000000">
      <w:pPr>
        <w:pStyle w:val="affff9"/>
        <w:numPr>
          <w:ilvl w:val="1"/>
          <w:numId w:val="0"/>
        </w:numPr>
        <w:spacing w:line="380" w:lineRule="exact"/>
        <w:ind w:left="42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szCs w:val="21"/>
          <w:lang w:bidi="en-US"/>
        </w:rPr>
        <w:t>b）阴性对照组：</w:t>
      </w:r>
      <w:r>
        <w:rPr>
          <w:rFonts w:asciiTheme="minorEastAsia" w:eastAsiaTheme="minorEastAsia" w:hAnsiTheme="minorEastAsia" w:cstheme="minorEastAsia" w:hint="eastAsia"/>
          <w:color w:val="000000"/>
        </w:rPr>
        <w:t>角质形成细胞</w:t>
      </w:r>
      <w:r>
        <w:rPr>
          <w:rFonts w:asciiTheme="minorEastAsia" w:eastAsiaTheme="minorEastAsia" w:hAnsiTheme="minorEastAsia" w:cstheme="minorEastAsia" w:hint="eastAsia"/>
          <w:kern w:val="2"/>
          <w:szCs w:val="24"/>
        </w:rPr>
        <w:t>及CAP工作</w:t>
      </w:r>
      <w:r>
        <w:rPr>
          <w:rFonts w:asciiTheme="minorEastAsia" w:eastAsiaTheme="minorEastAsia" w:hAnsiTheme="minorEastAsia" w:cstheme="minorEastAsia" w:hint="eastAsia"/>
          <w:color w:val="000000"/>
        </w:rPr>
        <w:t>液；</w:t>
      </w:r>
    </w:p>
    <w:p w14:paraId="5E4D4A12" w14:textId="77777777" w:rsidR="00DF4F0E" w:rsidRDefault="00000000">
      <w:pPr>
        <w:pStyle w:val="affff9"/>
        <w:numPr>
          <w:ilvl w:val="1"/>
          <w:numId w:val="0"/>
        </w:numPr>
        <w:spacing w:line="380" w:lineRule="exact"/>
        <w:ind w:left="42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lastRenderedPageBreak/>
        <w:t>c）</w:t>
      </w:r>
      <w:r>
        <w:rPr>
          <w:rFonts w:asciiTheme="minorEastAsia" w:eastAsiaTheme="minorEastAsia" w:hAnsiTheme="minorEastAsia" w:cstheme="minorEastAsia" w:hint="eastAsia"/>
          <w:szCs w:val="21"/>
        </w:rPr>
        <w:t>阳性对照组：</w:t>
      </w:r>
      <w:r>
        <w:rPr>
          <w:rFonts w:asciiTheme="minorEastAsia" w:eastAsiaTheme="minorEastAsia" w:hAnsiTheme="minorEastAsia" w:cstheme="minorEastAsia" w:hint="eastAsia"/>
          <w:color w:val="000000"/>
        </w:rPr>
        <w:t>角质形成细胞及</w:t>
      </w:r>
      <w:r>
        <w:rPr>
          <w:rFonts w:asciiTheme="minorEastAsia" w:eastAsiaTheme="minorEastAsia" w:hAnsiTheme="minorEastAsia" w:cstheme="minorEastAsia" w:hint="eastAsia"/>
          <w:szCs w:val="21"/>
        </w:rPr>
        <w:t>反-4-叔丁基环己醇</w:t>
      </w:r>
      <w:r>
        <w:rPr>
          <w:rFonts w:asciiTheme="minorEastAsia" w:eastAsiaTheme="minorEastAsia" w:hAnsiTheme="minorEastAsia" w:cstheme="minorEastAsia" w:hint="eastAsia"/>
          <w:color w:val="000000"/>
        </w:rPr>
        <w:t>工作液；</w:t>
      </w:r>
    </w:p>
    <w:p w14:paraId="561F8348" w14:textId="77777777" w:rsidR="00DF4F0E" w:rsidRDefault="00000000">
      <w:pPr>
        <w:pStyle w:val="affff9"/>
        <w:numPr>
          <w:ilvl w:val="1"/>
          <w:numId w:val="0"/>
        </w:numPr>
        <w:spacing w:line="380" w:lineRule="exact"/>
        <w:ind w:left="42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t>d）</w:t>
      </w:r>
      <w:r>
        <w:rPr>
          <w:rFonts w:asciiTheme="minorEastAsia" w:eastAsiaTheme="minorEastAsia" w:hAnsiTheme="minorEastAsia" w:cstheme="minorEastAsia" w:hint="eastAsia"/>
          <w:szCs w:val="21"/>
        </w:rPr>
        <w:t>受试物组：</w:t>
      </w:r>
      <w:r>
        <w:rPr>
          <w:rFonts w:asciiTheme="minorEastAsia" w:eastAsiaTheme="minorEastAsia" w:hAnsiTheme="minorEastAsia" w:cstheme="minorEastAsia" w:hint="eastAsia"/>
          <w:color w:val="000000"/>
          <w:szCs w:val="21"/>
          <w:lang w:bidi="en-US"/>
        </w:rPr>
        <w:t>角质形成细胞及含有一定浓</w:t>
      </w:r>
      <w:r>
        <w:rPr>
          <w:rFonts w:asciiTheme="minorEastAsia" w:eastAsiaTheme="minorEastAsia" w:hAnsiTheme="minorEastAsia" w:cstheme="minorEastAsia" w:hint="eastAsia"/>
          <w:kern w:val="2"/>
          <w:szCs w:val="24"/>
        </w:rPr>
        <w:t>度受试物的CAP工作液。受</w:t>
      </w:r>
      <w:r>
        <w:rPr>
          <w:rFonts w:asciiTheme="minorEastAsia" w:eastAsiaTheme="minorEastAsia" w:hAnsiTheme="minorEastAsia" w:cstheme="minorEastAsia" w:hint="eastAsia"/>
          <w:color w:val="000000"/>
          <w:szCs w:val="21"/>
          <w:lang w:bidi="en-US"/>
        </w:rPr>
        <w:t>试物浓度应当通过细胞毒性检测，确定受试物的浓度范围。</w:t>
      </w:r>
    </w:p>
    <w:p w14:paraId="11FC4CD5" w14:textId="77777777" w:rsidR="00DF4F0E" w:rsidRDefault="00000000">
      <w:pPr>
        <w:tabs>
          <w:tab w:val="left" w:pos="636"/>
        </w:tabs>
        <w:autoSpaceDE w:val="0"/>
        <w:autoSpaceDN w:val="0"/>
        <w:spacing w:line="380" w:lineRule="exact"/>
        <w:jc w:val="left"/>
        <w:rPr>
          <w:rFonts w:ascii="黑体" w:eastAsia="黑体" w:hAnsi="黑体" w:cs="黑体" w:hint="eastAsia"/>
        </w:rPr>
      </w:pPr>
      <w:r>
        <w:rPr>
          <w:rFonts w:ascii="黑体" w:eastAsia="黑体" w:hAnsi="黑体" w:cs="黑体" w:hint="eastAsia"/>
        </w:rPr>
        <w:t>6.2.4.4 受试物准备</w:t>
      </w:r>
    </w:p>
    <w:p w14:paraId="171C3B88" w14:textId="77777777" w:rsidR="00DF4F0E" w:rsidRDefault="00000000">
      <w:pPr>
        <w:spacing w:line="380" w:lineRule="exact"/>
        <w:ind w:left="23" w:firstLine="420"/>
        <w:rPr>
          <w:rFonts w:ascii="宋体" w:hAnsi="宋体" w:cs="宋体" w:hint="eastAsia"/>
          <w:spacing w:val="2"/>
        </w:rPr>
      </w:pPr>
      <w:r>
        <w:rPr>
          <w:rFonts w:ascii="宋体" w:hAnsi="宋体" w:cs="宋体" w:hint="eastAsia"/>
          <w:spacing w:val="2"/>
        </w:rPr>
        <w:t>受试物应在使用前配制完成并直接使用。角质形成细胞培养液中溶解度受限的受试物应当溶解在适当的溶剂中，并确保溶剂的浓度在所有测试组的角质形成细胞培养液中保持一致，即在阴性对照组和其它试验组中保持一致，并且无细胞毒性。受试物浓度的选择应避免出现沉淀。</w:t>
      </w:r>
    </w:p>
    <w:p w14:paraId="31249411" w14:textId="77777777" w:rsidR="00DF4F0E" w:rsidRDefault="00000000">
      <w:pPr>
        <w:spacing w:line="380" w:lineRule="exact"/>
        <w:ind w:left="23" w:firstLine="420"/>
        <w:rPr>
          <w:rFonts w:ascii="宋体" w:hAnsi="宋体" w:cs="宋体" w:hint="eastAsia"/>
          <w:spacing w:val="2"/>
        </w:rPr>
      </w:pPr>
      <w:r>
        <w:rPr>
          <w:rFonts w:ascii="宋体" w:hAnsi="宋体" w:cs="宋体" w:hint="eastAsia"/>
          <w:spacing w:val="2"/>
        </w:rPr>
        <w:t>对于角质形成细胞</w:t>
      </w:r>
      <w:r>
        <w:rPr>
          <w:spacing w:val="2"/>
        </w:rPr>
        <w:t>培养液中溶解受限的受试物，可使用</w:t>
      </w:r>
      <w:r>
        <w:rPr>
          <w:rFonts w:asciiTheme="minorEastAsia" w:eastAsiaTheme="minorEastAsia" w:hAnsiTheme="minorEastAsia" w:cstheme="minorEastAsia" w:hint="eastAsia"/>
        </w:rPr>
        <w:t>DMSO</w:t>
      </w:r>
      <w:r>
        <w:rPr>
          <w:spacing w:val="2"/>
        </w:rPr>
        <w:t>或乙醇作为溶剂。在使用溶剂前应评估受试物的特殊性质，避免受试物与溶剂发生化学反应。</w:t>
      </w:r>
    </w:p>
    <w:p w14:paraId="63512AD6" w14:textId="77777777" w:rsidR="00DF4F0E" w:rsidRDefault="00000000">
      <w:pPr>
        <w:pStyle w:val="affff9"/>
        <w:numPr>
          <w:ilvl w:val="1"/>
          <w:numId w:val="0"/>
        </w:numPr>
        <w:spacing w:line="380" w:lineRule="exact"/>
        <w:ind w:left="420"/>
        <w:rPr>
          <w:rFonts w:ascii="Times New Roman"/>
          <w:color w:val="000000"/>
          <w:szCs w:val="21"/>
          <w:lang w:bidi="en-US"/>
        </w:rPr>
      </w:pPr>
      <w:r>
        <w:rPr>
          <w:rFonts w:hAnsi="宋体" w:cs="宋体" w:hint="eastAsia"/>
          <w:spacing w:val="2"/>
          <w:szCs w:val="21"/>
        </w:rPr>
        <w:t>可使用涡旋混合、超声处理或加热到适当温度等方法辅助溶解。</w:t>
      </w:r>
    </w:p>
    <w:bookmarkEnd w:id="20"/>
    <w:p w14:paraId="3BE54BB4"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.2.4.</w:t>
      </w:r>
      <w:bookmarkStart w:id="21" w:name="_Hlk145778743"/>
      <w:r>
        <w:rPr>
          <w:rFonts w:ascii="黑体" w:eastAsia="黑体" w:hAnsi="黑体" w:cs="黑体" w:hint="eastAsia"/>
          <w:szCs w:val="21"/>
        </w:rPr>
        <w:t>5 细胞接种</w:t>
      </w:r>
    </w:p>
    <w:p w14:paraId="66960ACF" w14:textId="77777777" w:rsidR="00DF4F0E" w:rsidRDefault="00000000">
      <w:pPr>
        <w:pStyle w:val="afd"/>
        <w:rPr>
          <w:rFonts w:asciiTheme="minorEastAsia" w:hAnsiTheme="minorEastAsia" w:cstheme="minorEastAsia" w:hint="eastAsia"/>
          <w:kern w:val="2"/>
          <w:szCs w:val="24"/>
        </w:rPr>
      </w:pPr>
      <w:bookmarkStart w:id="22" w:name="_Hlk43803654"/>
      <w:r>
        <w:rPr>
          <w:rFonts w:asciiTheme="minorEastAsia" w:hAnsiTheme="minorEastAsia" w:cstheme="minorEastAsia" w:hint="eastAsia"/>
          <w:kern w:val="2"/>
          <w:szCs w:val="24"/>
        </w:rPr>
        <w:t>在24孔细胞培养板内放置无菌细胞爬片，按合适的细胞接种密度接种角质形成细胞</w:t>
      </w:r>
      <w:proofErr w:type="gramStart"/>
      <w:r>
        <w:rPr>
          <w:rFonts w:asciiTheme="minorEastAsia" w:hAnsiTheme="minorEastAsia" w:cstheme="minorEastAsia" w:hint="eastAsia"/>
          <w:kern w:val="2"/>
          <w:szCs w:val="24"/>
        </w:rPr>
        <w:t>至爬片</w:t>
      </w:r>
      <w:proofErr w:type="gramEnd"/>
      <w:r>
        <w:rPr>
          <w:rFonts w:asciiTheme="minorEastAsia" w:hAnsiTheme="minorEastAsia" w:cstheme="minorEastAsia" w:hint="eastAsia"/>
          <w:kern w:val="2"/>
          <w:szCs w:val="24"/>
        </w:rPr>
        <w:t>表面（推荐接种密度为2.1×104个/</w:t>
      </w:r>
      <w:proofErr w:type="spellStart"/>
      <w:r>
        <w:rPr>
          <w:rFonts w:asciiTheme="minorEastAsia" w:hAnsiTheme="minorEastAsia" w:cstheme="minorEastAsia" w:hint="eastAsia"/>
          <w:kern w:val="2"/>
          <w:szCs w:val="24"/>
        </w:rPr>
        <w:t>cm</w:t>
      </w:r>
      <w:r>
        <w:rPr>
          <w:rFonts w:asciiTheme="minorEastAsia" w:hAnsiTheme="minorEastAsia" w:cstheme="minorEastAsia" w:hint="eastAsia"/>
          <w:kern w:val="2"/>
          <w:szCs w:val="24"/>
          <w:vertAlign w:val="superscript"/>
        </w:rPr>
        <w:t>2</w:t>
      </w:r>
      <w:proofErr w:type="spellEnd"/>
      <w:r>
        <w:rPr>
          <w:rFonts w:asciiTheme="minorEastAsia" w:hAnsiTheme="minorEastAsia" w:cstheme="minorEastAsia" w:hint="eastAsia"/>
          <w:kern w:val="2"/>
          <w:szCs w:val="24"/>
        </w:rPr>
        <w:t xml:space="preserve"> -2.3×104个/</w:t>
      </w:r>
      <w:proofErr w:type="spellStart"/>
      <w:r>
        <w:rPr>
          <w:rFonts w:asciiTheme="minorEastAsia" w:hAnsiTheme="minorEastAsia" w:cstheme="minorEastAsia" w:hint="eastAsia"/>
          <w:kern w:val="2"/>
          <w:szCs w:val="24"/>
        </w:rPr>
        <w:t>cm</w:t>
      </w:r>
      <w:r>
        <w:rPr>
          <w:rFonts w:asciiTheme="minorEastAsia" w:hAnsiTheme="minorEastAsia" w:cstheme="minorEastAsia" w:hint="eastAsia"/>
          <w:kern w:val="2"/>
          <w:szCs w:val="24"/>
          <w:vertAlign w:val="superscript"/>
        </w:rPr>
        <w:t>2</w:t>
      </w:r>
      <w:proofErr w:type="spellEnd"/>
      <w:r>
        <w:rPr>
          <w:rFonts w:asciiTheme="minorEastAsia" w:hAnsiTheme="minorEastAsia" w:cstheme="minorEastAsia" w:hint="eastAsia"/>
          <w:kern w:val="2"/>
          <w:szCs w:val="24"/>
        </w:rPr>
        <w:t>）。接种完毕后，将24孔细胞培养板放置于二氧化碳培养箱孵育培养</w:t>
      </w:r>
      <w:proofErr w:type="spellStart"/>
      <w:r>
        <w:rPr>
          <w:rFonts w:asciiTheme="minorEastAsia" w:hAnsiTheme="minorEastAsia" w:cstheme="minorEastAsia" w:hint="eastAsia"/>
          <w:kern w:val="2"/>
          <w:szCs w:val="24"/>
        </w:rPr>
        <w:t>24h</w:t>
      </w:r>
      <w:proofErr w:type="spellEnd"/>
      <w:r>
        <w:rPr>
          <w:rFonts w:asciiTheme="minorEastAsia" w:hAnsiTheme="minorEastAsia" w:cstheme="minorEastAsia" w:hint="eastAsia"/>
          <w:kern w:val="2"/>
          <w:szCs w:val="24"/>
        </w:rPr>
        <w:t>。</w:t>
      </w:r>
    </w:p>
    <w:bookmarkEnd w:id="22"/>
    <w:p w14:paraId="25299FE9" w14:textId="77777777" w:rsidR="00DF4F0E" w:rsidRDefault="00000000">
      <w:pPr>
        <w:tabs>
          <w:tab w:val="left" w:pos="634"/>
        </w:tabs>
        <w:spacing w:before="1"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.2.4.</w:t>
      </w:r>
      <w:r>
        <w:rPr>
          <w:rFonts w:ascii="黑体" w:eastAsia="黑体" w:hAnsi="黑体" w:cs="黑体" w:hint="eastAsia"/>
          <w:szCs w:val="21"/>
        </w:rPr>
        <w:t>6</w:t>
      </w:r>
      <w:r>
        <w:rPr>
          <w:rFonts w:ascii="黑体" w:eastAsia="黑体" w:hAnsi="黑体" w:cs="黑体"/>
          <w:szCs w:val="21"/>
        </w:rPr>
        <w:t xml:space="preserve"> </w:t>
      </w:r>
      <w:r>
        <w:rPr>
          <w:rFonts w:ascii="黑体" w:eastAsia="黑体" w:hAnsi="黑体" w:cs="黑体" w:hint="eastAsia"/>
          <w:szCs w:val="21"/>
        </w:rPr>
        <w:t>诱导及给药</w:t>
      </w:r>
    </w:p>
    <w:p w14:paraId="48E87906" w14:textId="77777777" w:rsidR="00DF4F0E" w:rsidRDefault="00000000">
      <w:pPr>
        <w:pStyle w:val="afd"/>
        <w:rPr>
          <w:rFonts w:asciiTheme="minorEastAsia" w:hAnsiTheme="minorEastAsia" w:cstheme="minorEastAsia" w:hint="eastAsia"/>
          <w:kern w:val="2"/>
          <w:szCs w:val="24"/>
        </w:rPr>
      </w:pPr>
      <w:bookmarkStart w:id="23" w:name="_Hlk186539245"/>
      <w:r>
        <w:rPr>
          <w:rFonts w:asciiTheme="minorEastAsia" w:hAnsiTheme="minorEastAsia" w:cstheme="minorEastAsia" w:hint="eastAsia"/>
          <w:kern w:val="2"/>
          <w:szCs w:val="24"/>
        </w:rPr>
        <w:t>培养结束后，弃液。根据试验分组，更换液体，每孔液量为1 mL。空白对照组进行换液，阳性对照组更换反-4-叔丁基环己醇工作液，受试</w:t>
      </w:r>
      <w:proofErr w:type="gramStart"/>
      <w:r>
        <w:rPr>
          <w:rFonts w:asciiTheme="minorEastAsia" w:hAnsiTheme="minorEastAsia" w:cstheme="minorEastAsia" w:hint="eastAsia"/>
          <w:kern w:val="2"/>
          <w:szCs w:val="24"/>
        </w:rPr>
        <w:t>物组更换</w:t>
      </w:r>
      <w:proofErr w:type="gramEnd"/>
      <w:r>
        <w:rPr>
          <w:rFonts w:asciiTheme="minorEastAsia" w:hAnsiTheme="minorEastAsia" w:cstheme="minorEastAsia" w:hint="eastAsia"/>
          <w:kern w:val="2"/>
          <w:szCs w:val="24"/>
        </w:rPr>
        <w:t>含有一定浓度受试物的CAP工作液。</w:t>
      </w:r>
      <w:bookmarkStart w:id="24" w:name="_Hlk43808068"/>
      <w:proofErr w:type="gramStart"/>
      <w:r>
        <w:rPr>
          <w:rFonts w:asciiTheme="minorEastAsia" w:hAnsiTheme="minorEastAsia" w:cstheme="minorEastAsia" w:hint="eastAsia"/>
          <w:kern w:val="2"/>
          <w:szCs w:val="24"/>
        </w:rPr>
        <w:t>换液结束</w:t>
      </w:r>
      <w:proofErr w:type="gramEnd"/>
      <w:r>
        <w:rPr>
          <w:rFonts w:asciiTheme="minorEastAsia" w:hAnsiTheme="minorEastAsia" w:cstheme="minorEastAsia" w:hint="eastAsia"/>
          <w:kern w:val="2"/>
          <w:szCs w:val="24"/>
        </w:rPr>
        <w:t>后，将24孔板放入二氧化碳培养箱孵育</w:t>
      </w:r>
      <w:proofErr w:type="spellStart"/>
      <w:r>
        <w:rPr>
          <w:rFonts w:asciiTheme="minorEastAsia" w:hAnsiTheme="minorEastAsia" w:cstheme="minorEastAsia" w:hint="eastAsia"/>
          <w:kern w:val="2"/>
          <w:szCs w:val="24"/>
        </w:rPr>
        <w:t>24h</w:t>
      </w:r>
      <w:bookmarkEnd w:id="24"/>
      <w:proofErr w:type="spellEnd"/>
      <w:r>
        <w:rPr>
          <w:rFonts w:asciiTheme="minorEastAsia" w:hAnsiTheme="minorEastAsia" w:cstheme="minorEastAsia" w:hint="eastAsia"/>
          <w:kern w:val="2"/>
          <w:szCs w:val="24"/>
        </w:rPr>
        <w:t>。</w:t>
      </w:r>
    </w:p>
    <w:bookmarkEnd w:id="23"/>
    <w:p w14:paraId="1977AAAE" w14:textId="77777777" w:rsidR="00DF4F0E" w:rsidRDefault="00000000">
      <w:pPr>
        <w:tabs>
          <w:tab w:val="left" w:pos="634"/>
        </w:tabs>
        <w:spacing w:before="1"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.2.4.</w:t>
      </w:r>
      <w:r>
        <w:rPr>
          <w:rFonts w:ascii="黑体" w:eastAsia="黑体" w:hAnsi="黑体" w:cs="黑体" w:hint="eastAsia"/>
          <w:szCs w:val="21"/>
        </w:rPr>
        <w:t>7</w:t>
      </w:r>
      <w:r>
        <w:rPr>
          <w:rFonts w:ascii="黑体" w:eastAsia="黑体" w:hAnsi="黑体" w:cs="黑体"/>
          <w:szCs w:val="21"/>
        </w:rPr>
        <w:t xml:space="preserve"> </w:t>
      </w:r>
      <w:r>
        <w:rPr>
          <w:rFonts w:ascii="黑体" w:eastAsia="黑体" w:hAnsi="黑体" w:cs="黑体" w:hint="eastAsia"/>
          <w:szCs w:val="21"/>
        </w:rPr>
        <w:t>细胞固定及清洗</w:t>
      </w:r>
    </w:p>
    <w:p w14:paraId="1EDBA456" w14:textId="77777777" w:rsidR="00DF4F0E" w:rsidRDefault="00000000">
      <w:pPr>
        <w:pStyle w:val="afd"/>
        <w:rPr>
          <w:rFonts w:asciiTheme="minorEastAsia" w:hAnsiTheme="minorEastAsia" w:cstheme="minorEastAsia" w:hint="eastAsia"/>
          <w:kern w:val="2"/>
          <w:szCs w:val="24"/>
        </w:rPr>
      </w:pPr>
      <w:r>
        <w:rPr>
          <w:rFonts w:asciiTheme="minorEastAsia" w:hAnsiTheme="minorEastAsia" w:cstheme="minorEastAsia" w:hint="eastAsia"/>
          <w:kern w:val="2"/>
          <w:szCs w:val="24"/>
        </w:rPr>
        <w:t>孵育结束后，弃液，PBS溶液清洗三次，每孔加入1 mL 4%多聚甲醛组织固定液，固定</w:t>
      </w:r>
      <w:proofErr w:type="spellStart"/>
      <w:r>
        <w:rPr>
          <w:rFonts w:asciiTheme="minorEastAsia" w:hAnsiTheme="minorEastAsia" w:cstheme="minorEastAsia" w:hint="eastAsia"/>
          <w:kern w:val="2"/>
          <w:szCs w:val="24"/>
        </w:rPr>
        <w:t>30min</w:t>
      </w:r>
      <w:proofErr w:type="spellEnd"/>
      <w:r>
        <w:rPr>
          <w:rFonts w:asciiTheme="minorEastAsia" w:hAnsiTheme="minorEastAsia" w:cstheme="minorEastAsia" w:hint="eastAsia"/>
          <w:kern w:val="2"/>
          <w:szCs w:val="24"/>
        </w:rPr>
        <w:t>，PBS溶液清洗三次。</w:t>
      </w:r>
    </w:p>
    <w:p w14:paraId="6B3C49E3" w14:textId="77777777" w:rsidR="00DF4F0E" w:rsidRDefault="00000000">
      <w:pPr>
        <w:tabs>
          <w:tab w:val="left" w:pos="634"/>
        </w:tabs>
        <w:spacing w:before="1"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.2.4.</w:t>
      </w:r>
      <w:r>
        <w:rPr>
          <w:rFonts w:ascii="黑体" w:eastAsia="黑体" w:hAnsi="黑体" w:cs="黑体" w:hint="eastAsia"/>
          <w:szCs w:val="21"/>
        </w:rPr>
        <w:t>8</w:t>
      </w:r>
      <w:r>
        <w:rPr>
          <w:rFonts w:ascii="黑体" w:eastAsia="黑体" w:hAnsi="黑体" w:cs="黑体"/>
          <w:szCs w:val="21"/>
        </w:rPr>
        <w:t xml:space="preserve"> </w:t>
      </w:r>
      <w:r>
        <w:rPr>
          <w:rFonts w:ascii="黑体" w:eastAsia="黑体" w:hAnsi="黑体" w:cs="黑体" w:hint="eastAsia"/>
          <w:szCs w:val="21"/>
        </w:rPr>
        <w:t>免疫荧光检测</w:t>
      </w:r>
    </w:p>
    <w:p w14:paraId="02EB70B8" w14:textId="77777777" w:rsidR="00DF4F0E" w:rsidRDefault="00000000">
      <w:pPr>
        <w:pStyle w:val="afd"/>
        <w:rPr>
          <w:rFonts w:asciiTheme="minorEastAsia" w:hAnsiTheme="minorEastAsia" w:cstheme="minorEastAsia" w:hint="eastAsia"/>
          <w:kern w:val="2"/>
          <w:szCs w:val="24"/>
        </w:rPr>
      </w:pPr>
      <w:r>
        <w:rPr>
          <w:rFonts w:asciiTheme="minorEastAsia" w:hAnsiTheme="minorEastAsia" w:cstheme="minorEastAsia" w:hint="eastAsia"/>
          <w:kern w:val="2"/>
          <w:szCs w:val="24"/>
        </w:rPr>
        <w:t>每孔加入山羊血清，常温下封闭</w:t>
      </w:r>
      <w:proofErr w:type="spellStart"/>
      <w:r>
        <w:rPr>
          <w:rFonts w:asciiTheme="minorEastAsia" w:hAnsiTheme="minorEastAsia" w:cstheme="minorEastAsia" w:hint="eastAsia"/>
          <w:kern w:val="2"/>
          <w:szCs w:val="24"/>
        </w:rPr>
        <w:t>1h</w:t>
      </w:r>
      <w:proofErr w:type="spellEnd"/>
      <w:r>
        <w:rPr>
          <w:rFonts w:asciiTheme="minorEastAsia" w:hAnsiTheme="minorEastAsia" w:cstheme="minorEastAsia" w:hint="eastAsia"/>
          <w:kern w:val="2"/>
          <w:szCs w:val="24"/>
        </w:rPr>
        <w:t>，吸净</w:t>
      </w:r>
      <w:proofErr w:type="gramStart"/>
      <w:r>
        <w:rPr>
          <w:rFonts w:asciiTheme="minorEastAsia" w:hAnsiTheme="minorEastAsia" w:cstheme="minorEastAsia" w:hint="eastAsia"/>
          <w:kern w:val="2"/>
          <w:szCs w:val="24"/>
        </w:rPr>
        <w:t>细胞爬片上</w:t>
      </w:r>
      <w:proofErr w:type="gramEnd"/>
      <w:r>
        <w:rPr>
          <w:rFonts w:asciiTheme="minorEastAsia" w:hAnsiTheme="minorEastAsia" w:cstheme="minorEastAsia" w:hint="eastAsia"/>
          <w:kern w:val="2"/>
          <w:szCs w:val="24"/>
        </w:rPr>
        <w:t>附着的血清。每孔添加Anti-</w:t>
      </w:r>
      <w:proofErr w:type="spellStart"/>
      <w:r>
        <w:rPr>
          <w:rFonts w:asciiTheme="minorEastAsia" w:hAnsiTheme="minorEastAsia" w:cstheme="minorEastAsia" w:hint="eastAsia"/>
          <w:kern w:val="2"/>
          <w:szCs w:val="24"/>
        </w:rPr>
        <w:t>TRPV1</w:t>
      </w:r>
      <w:proofErr w:type="spellEnd"/>
      <w:r>
        <w:rPr>
          <w:rFonts w:asciiTheme="minorEastAsia" w:hAnsiTheme="minorEastAsia" w:cstheme="minorEastAsia" w:hint="eastAsia"/>
          <w:kern w:val="2"/>
          <w:szCs w:val="24"/>
        </w:rPr>
        <w:t>抗体（稀释比例参考说明书），常温孵育</w:t>
      </w:r>
      <w:proofErr w:type="spellStart"/>
      <w:r>
        <w:rPr>
          <w:rFonts w:asciiTheme="minorEastAsia" w:hAnsiTheme="minorEastAsia" w:cstheme="minorEastAsia" w:hint="eastAsia"/>
          <w:kern w:val="2"/>
          <w:szCs w:val="24"/>
        </w:rPr>
        <w:t>2h</w:t>
      </w:r>
      <w:proofErr w:type="spellEnd"/>
      <w:r>
        <w:rPr>
          <w:rFonts w:asciiTheme="minorEastAsia" w:hAnsiTheme="minorEastAsia" w:cstheme="minorEastAsia" w:hint="eastAsia"/>
          <w:kern w:val="2"/>
          <w:szCs w:val="24"/>
        </w:rPr>
        <w:t>或4 ℃过夜。孵育结束后，</w:t>
      </w:r>
      <w:bookmarkStart w:id="25" w:name="_Hlk140505962"/>
      <w:r>
        <w:rPr>
          <w:rFonts w:asciiTheme="minorEastAsia" w:hAnsiTheme="minorEastAsia" w:cstheme="minorEastAsia" w:hint="eastAsia"/>
          <w:kern w:val="2"/>
          <w:szCs w:val="24"/>
        </w:rPr>
        <w:t>PBS溶液清洗三次</w:t>
      </w:r>
      <w:bookmarkEnd w:id="25"/>
      <w:r>
        <w:rPr>
          <w:rFonts w:asciiTheme="minorEastAsia" w:hAnsiTheme="minorEastAsia" w:cstheme="minorEastAsia" w:hint="eastAsia"/>
          <w:kern w:val="2"/>
          <w:szCs w:val="24"/>
        </w:rPr>
        <w:t>，每孔滴加</w:t>
      </w:r>
      <w:proofErr w:type="spellStart"/>
      <w:r>
        <w:rPr>
          <w:rFonts w:asciiTheme="minorEastAsia" w:hAnsiTheme="minorEastAsia" w:cstheme="minorEastAsia" w:hint="eastAsia"/>
          <w:kern w:val="2"/>
          <w:szCs w:val="24"/>
        </w:rPr>
        <w:t>FITC</w:t>
      </w:r>
      <w:proofErr w:type="spellEnd"/>
      <w:r>
        <w:rPr>
          <w:rFonts w:asciiTheme="minorEastAsia" w:hAnsiTheme="minorEastAsia" w:cstheme="minorEastAsia" w:hint="eastAsia"/>
          <w:kern w:val="2"/>
          <w:szCs w:val="24"/>
        </w:rPr>
        <w:t>荧光二抗（稀释比例参考说明书），常温孵育</w:t>
      </w:r>
      <w:proofErr w:type="spellStart"/>
      <w:r>
        <w:rPr>
          <w:rFonts w:asciiTheme="minorEastAsia" w:hAnsiTheme="minorEastAsia" w:cstheme="minorEastAsia" w:hint="eastAsia"/>
          <w:kern w:val="2"/>
          <w:szCs w:val="24"/>
        </w:rPr>
        <w:t>1h</w:t>
      </w:r>
      <w:proofErr w:type="spellEnd"/>
      <w:r>
        <w:rPr>
          <w:rFonts w:asciiTheme="minorEastAsia" w:hAnsiTheme="minorEastAsia" w:cstheme="minorEastAsia" w:hint="eastAsia"/>
          <w:kern w:val="2"/>
          <w:szCs w:val="24"/>
        </w:rPr>
        <w:t>。孵育结束后，PBS溶液清洗三次。每孔滴加Hoechst 33342（稀释比例参考说明书），常温孵育10 min。孵育结束后，弃液，PBS溶液清洗三次，吸水纸吸</w:t>
      </w:r>
      <w:proofErr w:type="gramStart"/>
      <w:r>
        <w:rPr>
          <w:rFonts w:asciiTheme="minorEastAsia" w:hAnsiTheme="minorEastAsia" w:cstheme="minorEastAsia" w:hint="eastAsia"/>
          <w:kern w:val="2"/>
          <w:szCs w:val="24"/>
        </w:rPr>
        <w:t>干</w:t>
      </w:r>
      <w:bookmarkStart w:id="26" w:name="_Hlk140506090"/>
      <w:r>
        <w:rPr>
          <w:rFonts w:asciiTheme="minorEastAsia" w:hAnsiTheme="minorEastAsia" w:cstheme="minorEastAsia" w:hint="eastAsia"/>
          <w:kern w:val="2"/>
          <w:szCs w:val="24"/>
        </w:rPr>
        <w:t>细胞</w:t>
      </w:r>
      <w:bookmarkEnd w:id="26"/>
      <w:r>
        <w:rPr>
          <w:rFonts w:asciiTheme="minorEastAsia" w:hAnsiTheme="minorEastAsia" w:cstheme="minorEastAsia" w:hint="eastAsia"/>
          <w:kern w:val="2"/>
          <w:szCs w:val="24"/>
        </w:rPr>
        <w:t>爬片表面</w:t>
      </w:r>
      <w:proofErr w:type="gramEnd"/>
      <w:r>
        <w:rPr>
          <w:rFonts w:asciiTheme="minorEastAsia" w:hAnsiTheme="minorEastAsia" w:cstheme="minorEastAsia" w:hint="eastAsia"/>
          <w:kern w:val="2"/>
          <w:szCs w:val="24"/>
        </w:rPr>
        <w:t>附着的液体。镊子夹取细胞爬片，细胞面朝下，贴于滴加有抗荧光淬灭</w:t>
      </w:r>
      <w:proofErr w:type="gramStart"/>
      <w:r>
        <w:rPr>
          <w:rFonts w:asciiTheme="minorEastAsia" w:hAnsiTheme="minorEastAsia" w:cstheme="minorEastAsia" w:hint="eastAsia"/>
          <w:kern w:val="2"/>
          <w:szCs w:val="24"/>
        </w:rPr>
        <w:t>封片液的</w:t>
      </w:r>
      <w:proofErr w:type="gramEnd"/>
      <w:r>
        <w:rPr>
          <w:rFonts w:asciiTheme="minorEastAsia" w:hAnsiTheme="minorEastAsia" w:cstheme="minorEastAsia" w:hint="eastAsia"/>
          <w:kern w:val="2"/>
          <w:szCs w:val="24"/>
        </w:rPr>
        <w:t>载玻片表面，正置荧光显微镜物镜20倍镜下进行拍照（拍照视野至少选择3个）。</w:t>
      </w:r>
    </w:p>
    <w:bookmarkEnd w:id="21"/>
    <w:p w14:paraId="1D500203" w14:textId="77777777" w:rsidR="00DF4F0E" w:rsidRDefault="00000000">
      <w:pPr>
        <w:spacing w:line="380" w:lineRule="exact"/>
        <w:ind w:left="6"/>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.2.4.</w:t>
      </w:r>
      <w:r>
        <w:rPr>
          <w:rFonts w:ascii="黑体" w:eastAsia="黑体" w:hAnsi="黑体" w:cs="黑体" w:hint="eastAsia"/>
          <w:szCs w:val="21"/>
        </w:rPr>
        <w:t>9</w:t>
      </w:r>
      <w:r>
        <w:rPr>
          <w:rFonts w:ascii="黑体" w:eastAsia="黑体" w:hAnsi="黑体" w:cs="黑体"/>
          <w:szCs w:val="21"/>
        </w:rPr>
        <w:t xml:space="preserve"> </w:t>
      </w:r>
      <w:r>
        <w:rPr>
          <w:rFonts w:ascii="黑体" w:eastAsia="黑体" w:hAnsi="黑体" w:cs="黑体" w:hint="eastAsia"/>
          <w:szCs w:val="21"/>
        </w:rPr>
        <w:t>数据分析</w:t>
      </w:r>
    </w:p>
    <w:p w14:paraId="2169E54A" w14:textId="77777777" w:rsidR="00DF4F0E" w:rsidRDefault="00000000">
      <w:pPr>
        <w:spacing w:line="380" w:lineRule="exact"/>
        <w:ind w:right="34" w:firstLine="425"/>
        <w:rPr>
          <w:rFonts w:eastAsiaTheme="minorEastAsia"/>
          <w:szCs w:val="21"/>
        </w:rPr>
      </w:pPr>
      <w:r>
        <w:rPr>
          <w:rFonts w:ascii="宋体" w:hAnsi="宋体" w:cs="宋体" w:hint="eastAsia"/>
          <w:szCs w:val="21"/>
        </w:rPr>
        <w:t>使用图像处理软件计算每张照片视野内的积分光密度值及细胞总数。</w:t>
      </w:r>
    </w:p>
    <w:p w14:paraId="768E1B33" w14:textId="77777777" w:rsidR="00DF4F0E" w:rsidRDefault="00000000">
      <w:pPr>
        <w:spacing w:line="380" w:lineRule="exact"/>
        <w:ind w:left="6"/>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.2.4.</w:t>
      </w:r>
      <w:r>
        <w:rPr>
          <w:rFonts w:ascii="黑体" w:eastAsia="黑体" w:hAnsi="黑体" w:cs="黑体" w:hint="eastAsia"/>
          <w:szCs w:val="21"/>
        </w:rPr>
        <w:t>10</w:t>
      </w:r>
      <w:r>
        <w:rPr>
          <w:rFonts w:ascii="黑体" w:eastAsia="黑体" w:hAnsi="黑体" w:cs="黑体"/>
          <w:szCs w:val="21"/>
        </w:rPr>
        <w:t xml:space="preserve"> </w:t>
      </w:r>
      <w:r>
        <w:rPr>
          <w:rFonts w:ascii="黑体" w:eastAsia="黑体" w:hAnsi="黑体" w:cs="黑体" w:hint="eastAsia"/>
          <w:szCs w:val="21"/>
        </w:rPr>
        <w:t>结果统计分析</w:t>
      </w:r>
    </w:p>
    <w:p w14:paraId="44B67321"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对数据进行统计并作图，结果表示为平均值±SD。各组间比较采用合适的统计方法进行统计分析，P＜0.05认为具有显著差异。</w:t>
      </w:r>
    </w:p>
    <w:p w14:paraId="266B9FB8"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.2.5结果计算</w:t>
      </w:r>
    </w:p>
    <w:p w14:paraId="09DB0A72" w14:textId="77777777" w:rsidR="00DF4F0E" w:rsidRDefault="00000000">
      <w:pPr>
        <w:tabs>
          <w:tab w:val="left" w:pos="634"/>
        </w:tabs>
        <w:spacing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.2.5.1 </w:t>
      </w:r>
      <w:proofErr w:type="spellStart"/>
      <w:r>
        <w:rPr>
          <w:rFonts w:eastAsia="黑体"/>
          <w:szCs w:val="21"/>
        </w:rPr>
        <w:t>TRPV1</w:t>
      </w:r>
      <w:proofErr w:type="spellEnd"/>
      <w:r>
        <w:rPr>
          <w:rFonts w:ascii="黑体" w:eastAsia="黑体" w:hAnsi="黑体" w:cs="黑体"/>
          <w:szCs w:val="21"/>
        </w:rPr>
        <w:t>含量计算</w:t>
      </w:r>
    </w:p>
    <w:p w14:paraId="332C7E86" w14:textId="77777777" w:rsidR="00DF4F0E" w:rsidRDefault="00000000">
      <w:pPr>
        <w:tabs>
          <w:tab w:val="left" w:pos="634"/>
        </w:tabs>
        <w:spacing w:line="380" w:lineRule="exact"/>
        <w:ind w:firstLineChars="200" w:firstLine="420"/>
        <w:rPr>
          <w:szCs w:val="21"/>
        </w:rPr>
      </w:pPr>
      <w:bookmarkStart w:id="27" w:name="_Hlk107392077"/>
      <w:r>
        <w:rPr>
          <w:szCs w:val="21"/>
        </w:rPr>
        <w:lastRenderedPageBreak/>
        <w:t>采用</w:t>
      </w:r>
      <w:bookmarkStart w:id="28" w:name="_Hlk110354916"/>
      <w:r>
        <w:rPr>
          <w:szCs w:val="21"/>
        </w:rPr>
        <w:t>相对平均积分光密度值</w:t>
      </w:r>
      <w:bookmarkEnd w:id="28"/>
      <w:r>
        <w:rPr>
          <w:szCs w:val="21"/>
        </w:rPr>
        <w:t>对</w:t>
      </w:r>
      <w:proofErr w:type="spellStart"/>
      <w:r>
        <w:rPr>
          <w:szCs w:val="21"/>
        </w:rPr>
        <w:t>TRPV1</w:t>
      </w:r>
      <w:proofErr w:type="spellEnd"/>
      <w:r>
        <w:rPr>
          <w:szCs w:val="21"/>
        </w:rPr>
        <w:t>进行定量。</w:t>
      </w:r>
    </w:p>
    <w:p w14:paraId="4CFE9C9E" w14:textId="77777777" w:rsidR="00DF4F0E" w:rsidRDefault="00000000">
      <w:pPr>
        <w:tabs>
          <w:tab w:val="left" w:pos="634"/>
        </w:tabs>
        <w:spacing w:line="380" w:lineRule="exact"/>
        <w:ind w:firstLineChars="200" w:firstLine="420"/>
        <w:rPr>
          <w:rFonts w:ascii="宋体" w:hAnsi="宋体" w:cs="宋体" w:hint="eastAsia"/>
          <w:szCs w:val="21"/>
        </w:rPr>
      </w:pPr>
      <w:r>
        <w:rPr>
          <w:rFonts w:ascii="宋体" w:hAnsi="宋体" w:cs="宋体" w:hint="eastAsia"/>
          <w:szCs w:val="21"/>
        </w:rPr>
        <w:t>计算公式：</w:t>
      </w:r>
    </w:p>
    <w:p w14:paraId="5ECB2D3E" w14:textId="77777777" w:rsidR="00DF4F0E" w:rsidRDefault="00000000">
      <w:pPr>
        <w:tabs>
          <w:tab w:val="left" w:pos="634"/>
        </w:tabs>
        <w:spacing w:line="380" w:lineRule="exact"/>
        <w:ind w:firstLineChars="200" w:firstLine="420"/>
        <w:jc w:val="center"/>
        <w:rPr>
          <w:rFonts w:ascii="宋体" w:hAnsi="宋体" w:cs="宋体" w:hint="eastAsia"/>
          <w:szCs w:val="21"/>
        </w:rPr>
      </w:pPr>
      <m:oMathPara>
        <m:oMath>
          <m:r>
            <m:rPr>
              <m:sty m:val="p"/>
            </m:rPr>
            <w:rPr>
              <w:rFonts w:ascii="Cambria Math" w:hAnsi="Cambria Math" w:cs="宋体" w:hint="eastAsia"/>
              <w:szCs w:val="21"/>
            </w:rPr>
            <m:t>单个细胞的积分光密度值</m:t>
          </m:r>
          <m:r>
            <m:rPr>
              <m:sty m:val="p"/>
            </m:rPr>
            <w:rPr>
              <w:rFonts w:ascii="Cambria Math" w:hAnsi="Cambria Math" w:cs="宋体" w:hint="eastAsia"/>
              <w:szCs w:val="21"/>
            </w:rPr>
            <m:t>=A/B</m:t>
          </m:r>
        </m:oMath>
      </m:oMathPara>
    </w:p>
    <w:p w14:paraId="3393872E" w14:textId="77777777" w:rsidR="00DF4F0E" w:rsidRDefault="00000000">
      <w:pPr>
        <w:tabs>
          <w:tab w:val="left" w:pos="634"/>
        </w:tabs>
        <w:spacing w:line="380" w:lineRule="exact"/>
        <w:ind w:firstLineChars="200" w:firstLine="420"/>
        <w:rPr>
          <w:rFonts w:ascii="宋体" w:hAnsi="宋体" w:cs="宋体" w:hint="eastAsia"/>
          <w:szCs w:val="21"/>
        </w:rPr>
      </w:pPr>
      <w:r>
        <w:rPr>
          <w:rFonts w:ascii="宋体" w:hAnsi="宋体" w:cs="宋体" w:hint="eastAsia"/>
          <w:szCs w:val="21"/>
        </w:rPr>
        <w:t>式中：</w:t>
      </w:r>
    </w:p>
    <w:p w14:paraId="3DB5B984" w14:textId="77777777" w:rsidR="00DF4F0E" w:rsidRDefault="00000000">
      <w:pPr>
        <w:tabs>
          <w:tab w:val="left" w:pos="634"/>
        </w:tabs>
        <w:spacing w:line="380" w:lineRule="exact"/>
        <w:ind w:firstLineChars="400" w:firstLine="840"/>
        <w:rPr>
          <w:rFonts w:ascii="宋体" w:hAnsi="宋体" w:cs="宋体" w:hint="eastAsia"/>
          <w:szCs w:val="21"/>
        </w:rPr>
      </w:pPr>
      <w:r>
        <w:rPr>
          <w:rFonts w:ascii="宋体" w:hAnsi="宋体" w:cs="宋体"/>
          <w:szCs w:val="21"/>
        </w:rPr>
        <w:t>A—图像视野内</w:t>
      </w:r>
      <w:proofErr w:type="spellStart"/>
      <w:r>
        <w:rPr>
          <w:rFonts w:ascii="宋体" w:hAnsi="宋体" w:cs="宋体"/>
          <w:szCs w:val="21"/>
        </w:rPr>
        <w:t>TRPV1</w:t>
      </w:r>
      <w:proofErr w:type="spellEnd"/>
      <w:r>
        <w:rPr>
          <w:rFonts w:ascii="宋体" w:hAnsi="宋体" w:cs="宋体"/>
          <w:szCs w:val="21"/>
        </w:rPr>
        <w:t>着色区域的积分光密度值；</w:t>
      </w:r>
    </w:p>
    <w:p w14:paraId="7F9AD391" w14:textId="77777777" w:rsidR="00DF4F0E" w:rsidRDefault="00000000">
      <w:pPr>
        <w:tabs>
          <w:tab w:val="left" w:pos="634"/>
        </w:tabs>
        <w:spacing w:line="380" w:lineRule="exact"/>
        <w:ind w:firstLineChars="400" w:firstLine="840"/>
        <w:rPr>
          <w:rFonts w:ascii="宋体" w:hAnsi="宋体" w:cs="宋体" w:hint="eastAsia"/>
          <w:szCs w:val="21"/>
        </w:rPr>
      </w:pPr>
      <w:r>
        <w:rPr>
          <w:rFonts w:ascii="宋体" w:hAnsi="宋体" w:cs="宋体"/>
          <w:szCs w:val="21"/>
        </w:rPr>
        <w:t>B—图像视野内的总细胞数量。</w:t>
      </w:r>
    </w:p>
    <w:p w14:paraId="71B360FA" w14:textId="77777777" w:rsidR="00DF4F0E" w:rsidRDefault="00000000">
      <w:pPr>
        <w:tabs>
          <w:tab w:val="left" w:pos="634"/>
        </w:tabs>
        <w:spacing w:line="380" w:lineRule="exact"/>
        <w:ind w:firstLineChars="250" w:firstLine="525"/>
        <w:jc w:val="center"/>
        <w:rPr>
          <w:rFonts w:ascii="宋体" w:hAnsi="宋体" w:cs="宋体" w:hint="eastAsia"/>
          <w:szCs w:val="21"/>
        </w:rPr>
      </w:pPr>
      <m:oMathPara>
        <m:oMath>
          <m:r>
            <m:rPr>
              <m:sty m:val="p"/>
            </m:rPr>
            <w:rPr>
              <w:rFonts w:ascii="Cambria Math" w:hAnsi="Cambria Math" w:cs="宋体" w:hint="eastAsia"/>
              <w:szCs w:val="21"/>
            </w:rPr>
            <m:t>相对积分光密度值</m:t>
          </m:r>
          <m:r>
            <m:rPr>
              <m:sty m:val="p"/>
            </m:rPr>
            <w:rPr>
              <w:rFonts w:ascii="Cambria Math" w:hAnsi="Cambria Math" w:cs="宋体" w:hint="eastAsia"/>
              <w:szCs w:val="21"/>
            </w:rPr>
            <m:t>=C/D</m:t>
          </m:r>
        </m:oMath>
      </m:oMathPara>
    </w:p>
    <w:p w14:paraId="099C480A" w14:textId="77777777" w:rsidR="00DF4F0E" w:rsidRDefault="00000000">
      <w:pPr>
        <w:tabs>
          <w:tab w:val="left" w:pos="634"/>
        </w:tabs>
        <w:spacing w:line="380" w:lineRule="exact"/>
        <w:ind w:firstLineChars="200" w:firstLine="420"/>
        <w:rPr>
          <w:rFonts w:ascii="宋体" w:hAnsi="宋体" w:cs="宋体" w:hint="eastAsia"/>
          <w:szCs w:val="21"/>
        </w:rPr>
      </w:pPr>
      <w:r>
        <w:rPr>
          <w:rFonts w:ascii="宋体" w:hAnsi="宋体" w:cs="宋体" w:hint="eastAsia"/>
          <w:szCs w:val="21"/>
        </w:rPr>
        <w:t>式中：</w:t>
      </w:r>
    </w:p>
    <w:p w14:paraId="4B846CCB" w14:textId="77777777" w:rsidR="00DF4F0E" w:rsidRDefault="00000000">
      <w:pPr>
        <w:tabs>
          <w:tab w:val="left" w:pos="634"/>
        </w:tabs>
        <w:spacing w:line="380" w:lineRule="exact"/>
        <w:ind w:firstLineChars="400" w:firstLine="840"/>
        <w:rPr>
          <w:rFonts w:ascii="宋体" w:hAnsi="宋体" w:cs="宋体" w:hint="eastAsia"/>
          <w:szCs w:val="21"/>
        </w:rPr>
      </w:pPr>
      <w:r>
        <w:rPr>
          <w:rFonts w:ascii="宋体" w:hAnsi="宋体" w:cs="宋体"/>
          <w:szCs w:val="21"/>
        </w:rPr>
        <w:t>C—受试</w:t>
      </w:r>
      <w:proofErr w:type="gramStart"/>
      <w:r>
        <w:rPr>
          <w:rFonts w:ascii="宋体" w:hAnsi="宋体" w:cs="宋体"/>
          <w:szCs w:val="21"/>
        </w:rPr>
        <w:t>物</w:t>
      </w:r>
      <w:r>
        <w:rPr>
          <w:rFonts w:ascii="宋体" w:hAnsi="宋体" w:cs="宋体" w:hint="eastAsia"/>
          <w:szCs w:val="21"/>
        </w:rPr>
        <w:t>组单个</w:t>
      </w:r>
      <w:proofErr w:type="gramEnd"/>
      <w:r>
        <w:rPr>
          <w:rFonts w:ascii="宋体" w:hAnsi="宋体" w:cs="宋体" w:hint="eastAsia"/>
          <w:szCs w:val="21"/>
        </w:rPr>
        <w:t>细胞的</w:t>
      </w:r>
      <w:r>
        <w:rPr>
          <w:rFonts w:ascii="宋体" w:hAnsi="宋体" w:cs="宋体"/>
          <w:szCs w:val="21"/>
        </w:rPr>
        <w:t>积分光密度值平均</w:t>
      </w:r>
      <w:r>
        <w:rPr>
          <w:rFonts w:ascii="宋体" w:hAnsi="宋体" w:cs="宋体" w:hint="eastAsia"/>
          <w:szCs w:val="21"/>
        </w:rPr>
        <w:t>值</w:t>
      </w:r>
      <w:r>
        <w:rPr>
          <w:rFonts w:ascii="宋体" w:hAnsi="宋体" w:cs="宋体"/>
          <w:szCs w:val="21"/>
        </w:rPr>
        <w:t xml:space="preserve">； </w:t>
      </w:r>
    </w:p>
    <w:p w14:paraId="324E7453" w14:textId="77777777" w:rsidR="00DF4F0E" w:rsidRDefault="00000000">
      <w:pPr>
        <w:tabs>
          <w:tab w:val="left" w:pos="634"/>
        </w:tabs>
        <w:spacing w:line="380" w:lineRule="exact"/>
        <w:ind w:firstLineChars="400" w:firstLine="840"/>
        <w:rPr>
          <w:rFonts w:eastAsiaTheme="minorEastAsia"/>
          <w:szCs w:val="21"/>
        </w:rPr>
      </w:pPr>
      <w:r>
        <w:rPr>
          <w:rFonts w:ascii="宋体" w:hAnsi="宋体" w:cs="宋体"/>
          <w:szCs w:val="21"/>
        </w:rPr>
        <w:t>D—空白对照组</w:t>
      </w:r>
      <w:r>
        <w:rPr>
          <w:rFonts w:ascii="宋体" w:hAnsi="宋体" w:cs="宋体" w:hint="eastAsia"/>
          <w:szCs w:val="21"/>
        </w:rPr>
        <w:t>单个细胞</w:t>
      </w:r>
      <w:r>
        <w:rPr>
          <w:rFonts w:ascii="宋体" w:hAnsi="宋体" w:cs="宋体"/>
          <w:szCs w:val="21"/>
        </w:rPr>
        <w:t>的积分光密度值平均</w:t>
      </w:r>
      <w:r>
        <w:rPr>
          <w:rFonts w:ascii="宋体" w:hAnsi="宋体" w:cs="宋体" w:hint="eastAsia"/>
          <w:szCs w:val="21"/>
        </w:rPr>
        <w:t>值</w:t>
      </w:r>
      <w:r>
        <w:rPr>
          <w:rFonts w:ascii="宋体" w:hAnsi="宋体" w:cs="宋体"/>
          <w:szCs w:val="21"/>
        </w:rPr>
        <w:t>。</w:t>
      </w:r>
    </w:p>
    <w:p w14:paraId="06D1600F" w14:textId="77777777" w:rsidR="00DF4F0E" w:rsidRDefault="00000000">
      <w:pPr>
        <w:tabs>
          <w:tab w:val="left" w:pos="634"/>
        </w:tabs>
        <w:spacing w:before="1" w:line="360" w:lineRule="auto"/>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.2.5.2 </w:t>
      </w:r>
      <w:r>
        <w:rPr>
          <w:rFonts w:ascii="黑体" w:eastAsia="黑体" w:hAnsi="黑体" w:cs="黑体" w:hint="eastAsia"/>
          <w:szCs w:val="21"/>
        </w:rPr>
        <w:t>抑制率</w:t>
      </w:r>
    </w:p>
    <w:p w14:paraId="295ED300" w14:textId="77777777" w:rsidR="00DF4F0E" w:rsidRDefault="00000000">
      <w:pPr>
        <w:tabs>
          <w:tab w:val="left" w:pos="634"/>
        </w:tabs>
        <w:spacing w:line="380" w:lineRule="exact"/>
        <w:ind w:leftChars="202" w:left="424" w:firstLineChars="250" w:firstLine="525"/>
        <w:rPr>
          <w:rFonts w:ascii="宋体" w:hAnsi="宋体" w:cs="宋体" w:hint="eastAsia"/>
          <w:szCs w:val="21"/>
        </w:rPr>
      </w:pPr>
      <m:oMathPara>
        <m:oMath>
          <m:r>
            <w:rPr>
              <w:rFonts w:ascii="Cambria Math" w:hAnsi="Cambria Math" w:cs="宋体"/>
              <w:szCs w:val="21"/>
            </w:rPr>
            <m:t xml:space="preserve"> </m:t>
          </m:r>
          <m:r>
            <m:rPr>
              <m:sty m:val="p"/>
            </m:rPr>
            <w:rPr>
              <w:rFonts w:ascii="Cambria Math" w:hAnsi="Cambria Math" w:cs="宋体" w:hint="eastAsia"/>
              <w:szCs w:val="21"/>
            </w:rPr>
            <m:t>抑制率</m:t>
          </m:r>
          <m:d>
            <m:dPr>
              <m:begChr m:val="（"/>
              <m:endChr m:val="）"/>
              <m:ctrlPr>
                <w:rPr>
                  <w:rFonts w:ascii="Cambria Math" w:hAnsi="Cambria Math" w:cs="宋体" w:hint="eastAsia"/>
                  <w:szCs w:val="21"/>
                </w:rPr>
              </m:ctrlPr>
            </m:dPr>
            <m:e>
              <m:r>
                <m:rPr>
                  <m:sty m:val="p"/>
                </m:rPr>
                <w:rPr>
                  <w:rFonts w:ascii="Cambria Math" w:hAnsi="Cambria Math" w:cs="宋体"/>
                  <w:szCs w:val="21"/>
                </w:rPr>
                <m:t>%</m:t>
              </m:r>
            </m:e>
          </m:d>
          <m:r>
            <m:rPr>
              <m:sty m:val="p"/>
            </m:rPr>
            <w:rPr>
              <w:rFonts w:ascii="Cambria Math" w:hAnsi="Cambria Math" w:cs="宋体"/>
              <w:szCs w:val="21"/>
            </w:rPr>
            <m:t>=</m:t>
          </m:r>
          <m:d>
            <m:dPr>
              <m:begChr m:val="（"/>
              <m:endChr m:val="）"/>
              <m:ctrlPr>
                <w:rPr>
                  <w:rFonts w:ascii="Cambria Math" w:hAnsi="Cambria Math" w:cs="宋体" w:hint="eastAsia"/>
                  <w:szCs w:val="21"/>
                </w:rPr>
              </m:ctrlPr>
            </m:dPr>
            <m:e>
              <m:r>
                <m:rPr>
                  <m:sty m:val="p"/>
                </m:rPr>
                <w:rPr>
                  <w:rFonts w:ascii="Cambria Math" w:hAnsi="Cambria Math" w:cs="宋体"/>
                  <w:szCs w:val="21"/>
                </w:rPr>
                <m:t>1-</m:t>
              </m:r>
              <m:f>
                <m:fPr>
                  <m:ctrlPr>
                    <w:rPr>
                      <w:rFonts w:ascii="Cambria Math" w:hAnsi="Cambria Math" w:cs="宋体" w:hint="eastAsia"/>
                      <w:szCs w:val="21"/>
                    </w:rPr>
                  </m:ctrlPr>
                </m:fPr>
                <m:num>
                  <m:r>
                    <w:rPr>
                      <w:rFonts w:ascii="Cambria Math" w:hAnsi="Cambria Math" w:cs="宋体"/>
                      <w:szCs w:val="21"/>
                    </w:rPr>
                    <m:t>F</m:t>
                  </m:r>
                </m:num>
                <m:den>
                  <m:r>
                    <w:rPr>
                      <w:rFonts w:ascii="Cambria Math" w:hAnsi="Cambria Math" w:cs="宋体"/>
                      <w:szCs w:val="21"/>
                    </w:rPr>
                    <m:t>E</m:t>
                  </m:r>
                </m:den>
              </m:f>
            </m:e>
          </m:d>
          <m:r>
            <m:rPr>
              <m:sty m:val="p"/>
            </m:rPr>
            <w:rPr>
              <w:rFonts w:ascii="Cambria Math" w:hAnsi="Cambria Math" w:cs="宋体" w:hint="eastAsia"/>
              <w:szCs w:val="21"/>
            </w:rPr>
            <m:t>×</m:t>
          </m:r>
          <m:r>
            <m:rPr>
              <m:sty m:val="p"/>
            </m:rPr>
            <w:rPr>
              <w:rFonts w:ascii="Cambria Math" w:hAnsi="Cambria Math" w:cs="宋体"/>
              <w:szCs w:val="21"/>
            </w:rPr>
            <m:t>100%</m:t>
          </m:r>
        </m:oMath>
      </m:oMathPara>
    </w:p>
    <w:p w14:paraId="35D17FA4" w14:textId="77777777" w:rsidR="00DF4F0E" w:rsidRDefault="00DF4F0E">
      <w:pPr>
        <w:tabs>
          <w:tab w:val="left" w:pos="634"/>
        </w:tabs>
        <w:spacing w:line="380" w:lineRule="exact"/>
        <w:rPr>
          <w:rFonts w:ascii="宋体" w:hAnsi="宋体" w:cs="宋体" w:hint="eastAsia"/>
          <w:szCs w:val="21"/>
        </w:rPr>
      </w:pPr>
    </w:p>
    <w:p w14:paraId="411A8BD9" w14:textId="77777777" w:rsidR="00DF4F0E" w:rsidRDefault="00000000">
      <w:pPr>
        <w:tabs>
          <w:tab w:val="left" w:pos="634"/>
        </w:tabs>
        <w:spacing w:line="380" w:lineRule="exact"/>
        <w:ind w:firstLineChars="200" w:firstLine="420"/>
        <w:rPr>
          <w:rFonts w:ascii="宋体" w:hAnsi="宋体" w:cs="宋体" w:hint="eastAsia"/>
          <w:szCs w:val="21"/>
        </w:rPr>
      </w:pPr>
      <w:r>
        <w:rPr>
          <w:rFonts w:ascii="宋体" w:hAnsi="宋体" w:cs="宋体" w:hint="eastAsia"/>
          <w:szCs w:val="21"/>
        </w:rPr>
        <w:t>式中：</w:t>
      </w:r>
    </w:p>
    <w:p w14:paraId="3273D26F" w14:textId="77777777" w:rsidR="00DF4F0E" w:rsidRDefault="00000000">
      <w:pPr>
        <w:tabs>
          <w:tab w:val="left" w:pos="634"/>
        </w:tabs>
        <w:spacing w:line="380" w:lineRule="exact"/>
        <w:ind w:firstLineChars="400" w:firstLine="840"/>
        <w:rPr>
          <w:rFonts w:ascii="宋体" w:hAnsi="宋体" w:cs="宋体" w:hint="eastAsia"/>
          <w:szCs w:val="21"/>
        </w:rPr>
      </w:pPr>
      <w:r>
        <w:rPr>
          <w:rFonts w:ascii="宋体" w:hAnsi="宋体" w:cs="宋体"/>
          <w:szCs w:val="21"/>
        </w:rPr>
        <w:t>F—受试物的相对积分光密度值；</w:t>
      </w:r>
    </w:p>
    <w:p w14:paraId="205CB48F" w14:textId="77777777" w:rsidR="00DF4F0E" w:rsidRDefault="00000000">
      <w:pPr>
        <w:tabs>
          <w:tab w:val="left" w:pos="634"/>
        </w:tabs>
        <w:spacing w:line="380" w:lineRule="exact"/>
        <w:ind w:firstLineChars="400" w:firstLine="840"/>
        <w:rPr>
          <w:rFonts w:ascii="宋体" w:hAnsi="宋体" w:cs="宋体" w:hint="eastAsia"/>
          <w:szCs w:val="21"/>
        </w:rPr>
      </w:pPr>
      <w:r>
        <w:rPr>
          <w:rFonts w:ascii="宋体" w:hAnsi="宋体" w:cs="宋体"/>
          <w:szCs w:val="21"/>
        </w:rPr>
        <w:t>E—阴性对照组的相对积分光密度值。</w:t>
      </w:r>
    </w:p>
    <w:bookmarkEnd w:id="27"/>
    <w:p w14:paraId="1F878953"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.2.6 </w:t>
      </w:r>
      <w:r>
        <w:rPr>
          <w:rFonts w:ascii="黑体" w:eastAsia="黑体" w:hAnsi="黑体" w:cs="黑体" w:hint="eastAsia"/>
          <w:szCs w:val="21"/>
        </w:rPr>
        <w:t>试验有效性验证</w:t>
      </w:r>
    </w:p>
    <w:p w14:paraId="2DABF18C" w14:textId="77777777" w:rsidR="00DF4F0E" w:rsidRDefault="00000000">
      <w:pPr>
        <w:tabs>
          <w:tab w:val="left" w:pos="634"/>
        </w:tabs>
        <w:spacing w:before="1" w:line="380" w:lineRule="exact"/>
        <w:ind w:firstLineChars="200" w:firstLine="420"/>
        <w:rPr>
          <w:rFonts w:asciiTheme="minorEastAsia" w:eastAsiaTheme="minorEastAsia" w:hAnsiTheme="minorEastAsia" w:cstheme="minorEastAsia" w:hint="eastAsia"/>
        </w:rPr>
      </w:pPr>
      <w:bookmarkStart w:id="29" w:name="_Hlk107392491"/>
      <w:r>
        <w:rPr>
          <w:rFonts w:asciiTheme="minorEastAsia" w:eastAsiaTheme="minorEastAsia" w:hAnsiTheme="minorEastAsia" w:cstheme="minorEastAsia" w:hint="eastAsia"/>
        </w:rPr>
        <w:t>要求每批次试验阴性对照组相较空白对照组，</w:t>
      </w: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相对平均积分光密度值上调≥1.2倍，阳性对照相较阴性对照组，</w:t>
      </w: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抑制率≥25%，则认为试验系统有效。</w:t>
      </w:r>
    </w:p>
    <w:p w14:paraId="385E4AC5" w14:textId="77777777" w:rsidR="00DF4F0E" w:rsidRDefault="00000000">
      <w:pPr>
        <w:tabs>
          <w:tab w:val="left" w:pos="634"/>
        </w:tabs>
        <w:spacing w:before="1"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统计各组平行孔间</w:t>
      </w: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相对平均积分光密度值的标准差，并计算</w:t>
      </w:r>
      <w:bookmarkStart w:id="30" w:name="_Hlk186752757"/>
      <w:proofErr w:type="spellStart"/>
      <w:r>
        <w:rPr>
          <w:rFonts w:asciiTheme="minorEastAsia" w:eastAsiaTheme="minorEastAsia" w:hAnsiTheme="minorEastAsia" w:cstheme="minorEastAsia" w:hint="eastAsia"/>
        </w:rPr>
        <w:t>C.V</w:t>
      </w:r>
      <w:bookmarkEnd w:id="30"/>
      <w:proofErr w:type="spellEnd"/>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hint="eastAsia"/>
        </w:rPr>
        <w:t>C.V</w:t>
      </w:r>
      <w:proofErr w:type="spellEnd"/>
      <w:r>
        <w:rPr>
          <w:rFonts w:asciiTheme="minorEastAsia" w:eastAsiaTheme="minorEastAsia" w:hAnsiTheme="minorEastAsia" w:cstheme="minorEastAsia" w:hint="eastAsia"/>
        </w:rPr>
        <w:t>值≤30%，则认为试验平行性有效。</w:t>
      </w:r>
    </w:p>
    <w:p w14:paraId="14674947" w14:textId="77777777" w:rsidR="00DF4F0E" w:rsidRDefault="00000000">
      <w:pPr>
        <w:spacing w:beforeLines="50" w:before="156" w:afterLines="50" w:after="156" w:line="380" w:lineRule="exact"/>
        <w:rPr>
          <w:rFonts w:ascii="黑体" w:eastAsia="黑体" w:hAnsi="黑体" w:cs="黑体" w:hint="eastAsia"/>
          <w:szCs w:val="21"/>
        </w:rPr>
      </w:pPr>
      <w:bookmarkStart w:id="31" w:name="_Hlk165980683"/>
      <w:bookmarkEnd w:id="29"/>
      <w:r>
        <w:rPr>
          <w:rFonts w:ascii="黑体" w:eastAsia="黑体" w:hAnsi="黑体" w:cs="黑体" w:hint="eastAsia"/>
          <w:szCs w:val="21"/>
        </w:rPr>
        <w:t>6</w:t>
      </w:r>
      <w:r>
        <w:rPr>
          <w:rFonts w:ascii="黑体" w:eastAsia="黑体" w:hAnsi="黑体" w:cs="黑体"/>
          <w:szCs w:val="21"/>
        </w:rPr>
        <w:t xml:space="preserve">.2.7 </w:t>
      </w:r>
      <w:r>
        <w:rPr>
          <w:rFonts w:ascii="黑体" w:eastAsia="黑体" w:hAnsi="黑体" w:cs="黑体" w:hint="eastAsia"/>
          <w:szCs w:val="21"/>
        </w:rPr>
        <w:t>结果报告</w:t>
      </w:r>
    </w:p>
    <w:p w14:paraId="5972D6DF" w14:textId="77777777" w:rsidR="00DF4F0E" w:rsidRDefault="00000000">
      <w:pPr>
        <w:pStyle w:val="afffff5"/>
        <w:numPr>
          <w:ilvl w:val="255"/>
          <w:numId w:val="0"/>
        </w:numPr>
        <w:tabs>
          <w:tab w:val="left" w:pos="845"/>
        </w:tabs>
        <w:spacing w:line="380" w:lineRule="exact"/>
        <w:ind w:firstLine="420"/>
        <w:rPr>
          <w:rFonts w:asciiTheme="minorEastAsia" w:eastAsiaTheme="minorEastAsia" w:hAnsiTheme="minorEastAsia" w:cstheme="minorEastAsia" w:hint="eastAsia"/>
        </w:rPr>
      </w:pPr>
      <w:bookmarkStart w:id="32" w:name="_Hlk107393620"/>
      <w:r>
        <w:rPr>
          <w:rFonts w:asciiTheme="minorEastAsia" w:eastAsiaTheme="minorEastAsia" w:hAnsiTheme="minorEastAsia" w:cstheme="minorEastAsia" w:hint="eastAsia"/>
          <w:szCs w:val="21"/>
        </w:rPr>
        <w:t>a）</w:t>
      </w: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含量应表述为：相对平均积分光密度值±SD。</w:t>
      </w:r>
    </w:p>
    <w:p w14:paraId="25AA1E0D" w14:textId="77777777" w:rsidR="00DF4F0E" w:rsidRDefault="00000000">
      <w:pPr>
        <w:tabs>
          <w:tab w:val="left" w:pos="845"/>
        </w:tabs>
        <w:autoSpaceDE w:val="0"/>
        <w:autoSpaceDN w:val="0"/>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szCs w:val="21"/>
        </w:rPr>
        <w:t>b）</w:t>
      </w:r>
      <w:r>
        <w:rPr>
          <w:rFonts w:asciiTheme="minorEastAsia" w:eastAsiaTheme="minorEastAsia" w:hAnsiTheme="minorEastAsia" w:cstheme="minorEastAsia" w:hint="eastAsia"/>
        </w:rPr>
        <w:t>评价受试物抑制</w:t>
      </w: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表达的能力，需要受试物与阴性对照组相比，</w:t>
      </w: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相对平均积分光密度值具有统计学差异（</w:t>
      </w:r>
      <w:r w:rsidRPr="00400353">
        <w:rPr>
          <w:rFonts w:asciiTheme="minorEastAsia" w:eastAsiaTheme="minorEastAsia" w:hAnsiTheme="minorEastAsia" w:cstheme="minorEastAsia" w:hint="eastAsia"/>
          <w:i/>
          <w:iCs/>
        </w:rPr>
        <w:t>P</w:t>
      </w:r>
      <w:r>
        <w:rPr>
          <w:rFonts w:asciiTheme="minorEastAsia" w:eastAsiaTheme="minorEastAsia" w:hAnsiTheme="minorEastAsia" w:cstheme="minorEastAsia" w:hint="eastAsia"/>
        </w:rPr>
        <w:t>＜0.05）。</w:t>
      </w:r>
    </w:p>
    <w:p w14:paraId="0A4FA7ED" w14:textId="77777777" w:rsidR="00DF4F0E" w:rsidRDefault="00000000">
      <w:pPr>
        <w:tabs>
          <w:tab w:val="left" w:pos="845"/>
        </w:tabs>
        <w:autoSpaceDE w:val="0"/>
        <w:autoSpaceDN w:val="0"/>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rPr>
        <w:t>对于受试物抑制</w:t>
      </w: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含量的表述，应包含具体的浓度及对应的抑制率。</w:t>
      </w:r>
    </w:p>
    <w:bookmarkEnd w:id="31"/>
    <w:bookmarkEnd w:id="32"/>
    <w:p w14:paraId="2CE9E25A"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.2.8 </w:t>
      </w:r>
      <w:r>
        <w:rPr>
          <w:rFonts w:ascii="黑体" w:eastAsia="黑体" w:hAnsi="黑体" w:cs="黑体" w:hint="eastAsia"/>
          <w:szCs w:val="21"/>
        </w:rPr>
        <w:t>结果相关性解读</w:t>
      </w:r>
    </w:p>
    <w:p w14:paraId="239D5377" w14:textId="77777777" w:rsidR="00DF4F0E" w:rsidRDefault="00000000">
      <w:pPr>
        <w:pStyle w:val="afffff5"/>
        <w:tabs>
          <w:tab w:val="left" w:pos="845"/>
        </w:tabs>
        <w:spacing w:before="120" w:afterLines="50" w:after="156" w:line="380" w:lineRule="exact"/>
        <w:rPr>
          <w:rFonts w:asciiTheme="minorEastAsia" w:eastAsiaTheme="minorEastAsia" w:hAnsiTheme="minorEastAsia" w:cstheme="minorEastAsia" w:hint="eastAsia"/>
        </w:rPr>
      </w:pPr>
      <w:bookmarkStart w:id="33" w:name="_Hlk186706016"/>
      <w:r>
        <w:rPr>
          <w:rFonts w:asciiTheme="minorEastAsia" w:eastAsiaTheme="minorEastAsia" w:hAnsiTheme="minorEastAsia" w:cstheme="minorEastAsia" w:hint="eastAsia"/>
        </w:rPr>
        <w:t>受试物与阴性对照组相比，</w:t>
      </w: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相对积分光密度值下降，且数值具有统计学差异（</w:t>
      </w:r>
      <w:r w:rsidRPr="00400353">
        <w:rPr>
          <w:rFonts w:asciiTheme="minorEastAsia" w:eastAsiaTheme="minorEastAsia" w:hAnsiTheme="minorEastAsia" w:cstheme="minorEastAsia" w:hint="eastAsia"/>
          <w:i/>
          <w:iCs/>
        </w:rPr>
        <w:t>P</w:t>
      </w:r>
      <w:r>
        <w:rPr>
          <w:rFonts w:asciiTheme="minorEastAsia" w:eastAsiaTheme="minorEastAsia" w:hAnsiTheme="minorEastAsia" w:cstheme="minorEastAsia" w:hint="eastAsia"/>
        </w:rPr>
        <w:t>＜0.05），说明受试物在该浓度下具有抑制</w:t>
      </w:r>
      <w:proofErr w:type="spellStart"/>
      <w:r>
        <w:rPr>
          <w:rFonts w:asciiTheme="minorEastAsia" w:eastAsiaTheme="minorEastAsia" w:hAnsiTheme="minorEastAsia" w:cstheme="minorEastAsia" w:hint="eastAsia"/>
        </w:rPr>
        <w:t>TRPV1</w:t>
      </w:r>
      <w:proofErr w:type="spellEnd"/>
      <w:r>
        <w:rPr>
          <w:rFonts w:asciiTheme="minorEastAsia" w:eastAsiaTheme="minorEastAsia" w:hAnsiTheme="minorEastAsia" w:cstheme="minorEastAsia" w:hint="eastAsia"/>
        </w:rPr>
        <w:t>表达的作用，</w:t>
      </w:r>
      <w:bookmarkStart w:id="34" w:name="_Hlk186706110"/>
      <w:r>
        <w:rPr>
          <w:rFonts w:asciiTheme="minorEastAsia" w:eastAsiaTheme="minorEastAsia" w:hAnsiTheme="minorEastAsia" w:cstheme="minorEastAsia" w:hint="eastAsia"/>
        </w:rPr>
        <w:t>具有舒缓功效。</w:t>
      </w:r>
      <w:bookmarkEnd w:id="34"/>
    </w:p>
    <w:bookmarkEnd w:id="33"/>
    <w:p w14:paraId="6597BB9E" w14:textId="77777777" w:rsidR="00DF4F0E" w:rsidRDefault="00000000">
      <w:pPr>
        <w:tabs>
          <w:tab w:val="left" w:pos="845"/>
        </w:tabs>
        <w:spacing w:beforeLines="50" w:before="156" w:afterLines="50" w:after="156" w:line="380" w:lineRule="exact"/>
        <w:rPr>
          <w:rFonts w:ascii="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.3 </w:t>
      </w:r>
      <w:r>
        <w:rPr>
          <w:rFonts w:ascii="黑体" w:eastAsia="黑体" w:hAnsi="黑体" w:cs="黑体" w:hint="eastAsia"/>
          <w:szCs w:val="21"/>
        </w:rPr>
        <w:t>LPS-巨噬细胞炎症模型炎症因子、炎症介质含量测定方法</w:t>
      </w:r>
    </w:p>
    <w:p w14:paraId="09058FDE" w14:textId="77777777" w:rsidR="00DF4F0E" w:rsidRDefault="00000000">
      <w:pPr>
        <w:spacing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.3.1 </w:t>
      </w:r>
      <w:r>
        <w:rPr>
          <w:rFonts w:ascii="黑体" w:eastAsia="黑体" w:hAnsi="黑体" w:cs="黑体" w:hint="eastAsia"/>
          <w:szCs w:val="21"/>
        </w:rPr>
        <w:t>原理</w:t>
      </w:r>
    </w:p>
    <w:p w14:paraId="356CE79B" w14:textId="77777777" w:rsidR="00DF4F0E" w:rsidRDefault="00000000">
      <w:pPr>
        <w:pStyle w:val="afd"/>
        <w:rPr>
          <w:rFonts w:asciiTheme="minorEastAsia" w:hAnsiTheme="minorEastAsia" w:cstheme="minorEastAsia" w:hint="eastAsia"/>
          <w:kern w:val="2"/>
          <w:szCs w:val="24"/>
        </w:rPr>
      </w:pPr>
      <w:bookmarkStart w:id="35" w:name="_Hlk43395336"/>
      <w:r>
        <w:rPr>
          <w:rFonts w:asciiTheme="minorEastAsia" w:hAnsiTheme="minorEastAsia" w:cstheme="minorEastAsia" w:hint="eastAsia"/>
          <w:kern w:val="2"/>
          <w:szCs w:val="24"/>
        </w:rPr>
        <w:t>炎症是机体受到外界物质入侵后的一种保护性反应。LPS诱导小鼠单核巨噬细胞白血病细胞系</w:t>
      </w:r>
      <w:proofErr w:type="spellStart"/>
      <w:r>
        <w:rPr>
          <w:rFonts w:asciiTheme="minorEastAsia" w:hAnsiTheme="minorEastAsia" w:cstheme="minorEastAsia" w:hint="eastAsia"/>
          <w:kern w:val="2"/>
          <w:szCs w:val="24"/>
        </w:rPr>
        <w:lastRenderedPageBreak/>
        <w:t>RAW264.7</w:t>
      </w:r>
      <w:proofErr w:type="spellEnd"/>
      <w:r>
        <w:rPr>
          <w:rFonts w:asciiTheme="minorEastAsia" w:hAnsiTheme="minorEastAsia" w:cstheme="minorEastAsia" w:hint="eastAsia"/>
          <w:kern w:val="2"/>
          <w:szCs w:val="24"/>
        </w:rPr>
        <w:t>是研究炎症因子的经典细胞模型。</w:t>
      </w:r>
      <w:bookmarkStart w:id="36" w:name="_Hlk186711230"/>
      <w:r>
        <w:rPr>
          <w:rFonts w:asciiTheme="minorEastAsia" w:hAnsiTheme="minorEastAsia" w:cstheme="minorEastAsia" w:hint="eastAsia"/>
          <w:kern w:val="2"/>
          <w:szCs w:val="24"/>
        </w:rPr>
        <w:t>LPS</w:t>
      </w:r>
      <w:bookmarkEnd w:id="36"/>
      <w:r>
        <w:rPr>
          <w:rFonts w:asciiTheme="minorEastAsia" w:hAnsiTheme="minorEastAsia" w:cstheme="minorEastAsia" w:hint="eastAsia"/>
          <w:kern w:val="2"/>
          <w:szCs w:val="24"/>
        </w:rPr>
        <w:t>与巨噬细胞表面抗原识别受体相结合，诱导巨噬细胞</w:t>
      </w:r>
      <w:bookmarkStart w:id="37" w:name="OLE_LINK2"/>
      <w:r>
        <w:rPr>
          <w:rFonts w:asciiTheme="minorEastAsia" w:hAnsiTheme="minorEastAsia" w:cstheme="minorEastAsia" w:hint="eastAsia"/>
          <w:kern w:val="2"/>
          <w:szCs w:val="24"/>
        </w:rPr>
        <w:t>分泌一系列细胞因子，</w:t>
      </w:r>
      <w:proofErr w:type="gramStart"/>
      <w:r>
        <w:rPr>
          <w:rFonts w:asciiTheme="minorEastAsia" w:hAnsiTheme="minorEastAsia" w:cstheme="minorEastAsia" w:hint="eastAsia"/>
          <w:kern w:val="2"/>
          <w:szCs w:val="24"/>
        </w:rPr>
        <w:t>包括促炎细胞因子</w:t>
      </w:r>
      <w:proofErr w:type="gramEnd"/>
      <w:r>
        <w:rPr>
          <w:rFonts w:asciiTheme="minorEastAsia" w:hAnsiTheme="minorEastAsia" w:cstheme="minorEastAsia" w:hint="eastAsia"/>
          <w:kern w:val="2"/>
          <w:szCs w:val="24"/>
        </w:rPr>
        <w:t>、抗炎细胞因子和趋化因子等。</w:t>
      </w:r>
      <w:bookmarkEnd w:id="37"/>
      <w:r>
        <w:rPr>
          <w:rFonts w:asciiTheme="minorEastAsia" w:hAnsiTheme="minorEastAsia" w:cstheme="minorEastAsia" w:hint="eastAsia"/>
          <w:kern w:val="2"/>
          <w:szCs w:val="24"/>
        </w:rPr>
        <w:t>LPS诱导巨噬细胞分泌</w:t>
      </w:r>
      <w:bookmarkStart w:id="38" w:name="_Hlk194851830"/>
      <w:r>
        <w:rPr>
          <w:rFonts w:asciiTheme="minorEastAsia" w:hAnsiTheme="minorEastAsia" w:cstheme="minorEastAsia" w:hint="eastAsia"/>
          <w:kern w:val="2"/>
          <w:szCs w:val="24"/>
        </w:rPr>
        <w:t>TNF-α、IL-6、IL-1β、</w:t>
      </w:r>
      <w:proofErr w:type="spellStart"/>
      <w:r>
        <w:rPr>
          <w:rFonts w:asciiTheme="minorEastAsia" w:hAnsiTheme="minorEastAsia" w:cstheme="minorEastAsia" w:hint="eastAsia"/>
          <w:kern w:val="2"/>
          <w:szCs w:val="24"/>
        </w:rPr>
        <w:t>iNOS</w:t>
      </w:r>
      <w:proofErr w:type="spellEnd"/>
      <w:r>
        <w:rPr>
          <w:rFonts w:asciiTheme="minorEastAsia" w:hAnsiTheme="minorEastAsia" w:cstheme="minorEastAsia" w:hint="eastAsia"/>
          <w:kern w:val="2"/>
          <w:szCs w:val="24"/>
        </w:rPr>
        <w:t>等，</w:t>
      </w:r>
      <w:proofErr w:type="spellStart"/>
      <w:r>
        <w:rPr>
          <w:rFonts w:asciiTheme="minorEastAsia" w:hAnsiTheme="minorEastAsia" w:cstheme="minorEastAsia" w:hint="eastAsia"/>
          <w:kern w:val="2"/>
          <w:szCs w:val="24"/>
        </w:rPr>
        <w:t>iNOS</w:t>
      </w:r>
      <w:proofErr w:type="spellEnd"/>
      <w:r>
        <w:rPr>
          <w:rFonts w:asciiTheme="minorEastAsia" w:hAnsiTheme="minorEastAsia" w:cstheme="minorEastAsia" w:hint="eastAsia"/>
          <w:kern w:val="2"/>
          <w:szCs w:val="24"/>
        </w:rPr>
        <w:t>进一步促进NO的释放</w:t>
      </w:r>
      <w:bookmarkEnd w:id="38"/>
      <w:r>
        <w:rPr>
          <w:rFonts w:asciiTheme="minorEastAsia" w:hAnsiTheme="minorEastAsia" w:cstheme="minorEastAsia" w:hint="eastAsia"/>
          <w:kern w:val="2"/>
          <w:szCs w:val="24"/>
        </w:rPr>
        <w:t>。同时，LPS也会诱导巨噬细胞分泌</w:t>
      </w:r>
      <w:proofErr w:type="spellStart"/>
      <w:r>
        <w:rPr>
          <w:rFonts w:asciiTheme="minorEastAsia" w:hAnsiTheme="minorEastAsia" w:cstheme="minorEastAsia" w:hint="eastAsia"/>
          <w:kern w:val="2"/>
          <w:szCs w:val="24"/>
        </w:rPr>
        <w:t>PGE2</w:t>
      </w:r>
      <w:proofErr w:type="spellEnd"/>
      <w:r>
        <w:rPr>
          <w:rFonts w:asciiTheme="minorEastAsia" w:hAnsiTheme="minorEastAsia" w:cstheme="minorEastAsia" w:hint="eastAsia"/>
          <w:kern w:val="2"/>
          <w:szCs w:val="24"/>
        </w:rPr>
        <w:t>，参与急性炎症反应。因此，本试验构建LPS诱导巨噬细胞活化细胞模型，通过受试物作用细胞模型一定时间后，TNF-α、IL-6、IL-1β、NO、</w:t>
      </w:r>
      <w:proofErr w:type="spellStart"/>
      <w:r>
        <w:rPr>
          <w:rFonts w:asciiTheme="minorEastAsia" w:hAnsiTheme="minorEastAsia" w:cstheme="minorEastAsia" w:hint="eastAsia"/>
          <w:kern w:val="2"/>
          <w:szCs w:val="24"/>
        </w:rPr>
        <w:t>PGE2</w:t>
      </w:r>
      <w:proofErr w:type="spellEnd"/>
      <w:r>
        <w:rPr>
          <w:rFonts w:asciiTheme="minorEastAsia" w:hAnsiTheme="minorEastAsia" w:cstheme="minorEastAsia" w:hint="eastAsia"/>
          <w:kern w:val="2"/>
          <w:szCs w:val="24"/>
        </w:rPr>
        <w:t>的抑制率，评价受试物是否具有舒缓功效。</w:t>
      </w:r>
    </w:p>
    <w:bookmarkEnd w:id="35"/>
    <w:p w14:paraId="2DFDE260"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.3.2 </w:t>
      </w:r>
      <w:r>
        <w:rPr>
          <w:rFonts w:ascii="黑体" w:eastAsia="黑体" w:hAnsi="黑体" w:cs="黑体" w:hint="eastAsia"/>
          <w:szCs w:val="21"/>
        </w:rPr>
        <w:t>仪器和设备</w:t>
      </w:r>
    </w:p>
    <w:p w14:paraId="7FE25822" w14:textId="77777777" w:rsidR="00DF4F0E" w:rsidRDefault="00000000">
      <w:pPr>
        <w:pStyle w:val="afd"/>
        <w:rPr>
          <w:rFonts w:asciiTheme="minorEastAsia" w:hAnsiTheme="minorEastAsia" w:cstheme="minorEastAsia" w:hint="eastAsia"/>
          <w:kern w:val="2"/>
          <w:szCs w:val="24"/>
        </w:rPr>
      </w:pPr>
      <w:r>
        <w:rPr>
          <w:rFonts w:asciiTheme="minorEastAsia" w:hAnsiTheme="minorEastAsia" w:cstheme="minorEastAsia" w:hint="eastAsia"/>
        </w:rPr>
        <w:t>a）</w:t>
      </w:r>
      <w:proofErr w:type="gramStart"/>
      <w:r>
        <w:rPr>
          <w:rFonts w:asciiTheme="minorEastAsia" w:hAnsiTheme="minorEastAsia" w:cstheme="minorEastAsia" w:hint="eastAsia"/>
          <w:kern w:val="2"/>
          <w:szCs w:val="24"/>
        </w:rPr>
        <w:t>移液器</w:t>
      </w:r>
      <w:proofErr w:type="gramEnd"/>
      <w:r>
        <w:rPr>
          <w:rFonts w:asciiTheme="minorEastAsia" w:hAnsiTheme="minorEastAsia" w:cstheme="minorEastAsia" w:hint="eastAsia"/>
          <w:kern w:val="2"/>
          <w:szCs w:val="24"/>
        </w:rPr>
        <w:t>：规格1000 µL、200 µL、2.5 µL、10 µL；</w:t>
      </w:r>
    </w:p>
    <w:p w14:paraId="295C19B2" w14:textId="77777777" w:rsidR="00DF4F0E" w:rsidRDefault="00000000">
      <w:pPr>
        <w:pStyle w:val="afd"/>
        <w:rPr>
          <w:rFonts w:asciiTheme="minorEastAsia" w:hAnsiTheme="minorEastAsia" w:cstheme="minorEastAsia" w:hint="eastAsia"/>
          <w:kern w:val="2"/>
          <w:szCs w:val="24"/>
        </w:rPr>
      </w:pPr>
      <w:r>
        <w:rPr>
          <w:rFonts w:asciiTheme="minorEastAsia" w:hAnsiTheme="minorEastAsia" w:cstheme="minorEastAsia" w:hint="eastAsia"/>
        </w:rPr>
        <w:t>b）</w:t>
      </w:r>
      <w:r>
        <w:rPr>
          <w:rFonts w:asciiTheme="minorEastAsia" w:hAnsiTheme="minorEastAsia" w:cstheme="minorEastAsia" w:hint="eastAsia"/>
          <w:kern w:val="2"/>
          <w:szCs w:val="24"/>
        </w:rPr>
        <w:t>二氧化碳培养箱：37 ℃，5% CO</w:t>
      </w:r>
      <w:r>
        <w:rPr>
          <w:rFonts w:asciiTheme="minorEastAsia" w:hAnsiTheme="minorEastAsia" w:cstheme="minorEastAsia" w:hint="eastAsia"/>
          <w:kern w:val="2"/>
          <w:szCs w:val="24"/>
          <w:vertAlign w:val="subscript"/>
        </w:rPr>
        <w:t>2</w:t>
      </w:r>
      <w:r>
        <w:rPr>
          <w:rFonts w:asciiTheme="minorEastAsia" w:hAnsiTheme="minorEastAsia" w:cstheme="minorEastAsia" w:hint="eastAsia"/>
          <w:kern w:val="2"/>
          <w:szCs w:val="24"/>
        </w:rPr>
        <w:t>；</w:t>
      </w:r>
    </w:p>
    <w:p w14:paraId="4D52998E"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c）酶标仪；</w:t>
      </w:r>
    </w:p>
    <w:p w14:paraId="74D9B8E5"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d）超净工作台或生物安全柜；</w:t>
      </w:r>
    </w:p>
    <w:p w14:paraId="5F972100"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e）分析天平：精度0.1 mg；</w:t>
      </w:r>
    </w:p>
    <w:p w14:paraId="43D9E7EC"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f）细胞计数仪。</w:t>
      </w:r>
    </w:p>
    <w:p w14:paraId="19A32A4B"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.3.3 </w:t>
      </w:r>
      <w:r>
        <w:rPr>
          <w:rFonts w:ascii="黑体" w:eastAsia="黑体" w:hAnsi="黑体" w:cs="黑体" w:hint="eastAsia"/>
          <w:szCs w:val="21"/>
        </w:rPr>
        <w:t>主要试剂及耗材</w:t>
      </w:r>
    </w:p>
    <w:p w14:paraId="239A45C1" w14:textId="77777777" w:rsidR="00DF4F0E" w:rsidRDefault="00000000">
      <w:pPr>
        <w:pStyle w:val="afd"/>
      </w:pPr>
      <w:r>
        <w:rPr>
          <w:rFonts w:hint="eastAsia"/>
        </w:rPr>
        <w:t>除另有规定外，所有试剂均为分析纯，试验用水参照</w:t>
      </w:r>
      <w:r>
        <w:rPr>
          <w:rFonts w:asciiTheme="minorEastAsia" w:hAnsiTheme="minorEastAsia" w:cstheme="minorEastAsia"/>
        </w:rPr>
        <w:t>GB/T 6682</w:t>
      </w:r>
      <w:r>
        <w:t>规定的一级水</w:t>
      </w:r>
      <w:r>
        <w:rPr>
          <w:rFonts w:hint="eastAsia"/>
        </w:rPr>
        <w:t>。细胞培养涉及试剂与耗材必须无菌。</w:t>
      </w:r>
    </w:p>
    <w:p w14:paraId="7072D407"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.3.3.1 </w:t>
      </w:r>
      <w:r>
        <w:rPr>
          <w:rFonts w:ascii="黑体" w:eastAsia="黑体" w:hAnsi="黑体" w:cs="黑体" w:hint="eastAsia"/>
          <w:szCs w:val="21"/>
        </w:rPr>
        <w:t>细胞</w:t>
      </w:r>
    </w:p>
    <w:p w14:paraId="003D055C" w14:textId="77777777" w:rsidR="00DF4F0E" w:rsidRDefault="00000000">
      <w:pPr>
        <w:pStyle w:val="afd"/>
      </w:pPr>
      <w:r>
        <w:rPr>
          <w:rFonts w:hint="eastAsia"/>
        </w:rPr>
        <w:t>小鼠</w:t>
      </w:r>
      <w:bookmarkStart w:id="39" w:name="_Hlk110980039"/>
      <w:r>
        <w:rPr>
          <w:rFonts w:hint="eastAsia"/>
        </w:rPr>
        <w:t>单核巨噬细胞白血病细胞</w:t>
      </w:r>
      <w:r>
        <w:rPr>
          <w:rFonts w:asciiTheme="minorEastAsia" w:hAnsiTheme="minorEastAsia" w:cstheme="minorEastAsia" w:hint="eastAsia"/>
        </w:rPr>
        <w:t>系</w:t>
      </w:r>
      <w:proofErr w:type="spellStart"/>
      <w:r>
        <w:rPr>
          <w:rFonts w:asciiTheme="minorEastAsia" w:hAnsiTheme="minorEastAsia" w:cstheme="minorEastAsia" w:hint="eastAsia"/>
        </w:rPr>
        <w:t>RAW264.7</w:t>
      </w:r>
      <w:bookmarkEnd w:id="39"/>
      <w:proofErr w:type="spellEnd"/>
      <w:r>
        <w:rPr>
          <w:rFonts w:asciiTheme="minorEastAsia" w:hAnsiTheme="minorEastAsia" w:cstheme="minorEastAsia" w:hint="eastAsia"/>
        </w:rPr>
        <w:t>，在试验前应至少传代</w:t>
      </w:r>
      <w:r>
        <w:rPr>
          <w:rFonts w:hint="eastAsia"/>
        </w:rPr>
        <w:t>一次</w:t>
      </w:r>
      <w:r>
        <w:t>。</w:t>
      </w:r>
    </w:p>
    <w:p w14:paraId="400354CB"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.3.3.2 </w:t>
      </w:r>
      <w:r>
        <w:rPr>
          <w:rFonts w:ascii="黑体" w:eastAsia="黑体" w:hAnsi="黑体" w:cs="黑体" w:hint="eastAsia"/>
          <w:szCs w:val="21"/>
        </w:rPr>
        <w:t>细胞培养涉及试剂及耗材</w:t>
      </w:r>
    </w:p>
    <w:p w14:paraId="5AD8B654"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a）高糖</w:t>
      </w:r>
      <w:proofErr w:type="spellStart"/>
      <w:r>
        <w:rPr>
          <w:rFonts w:asciiTheme="minorEastAsia" w:hAnsiTheme="minorEastAsia" w:cstheme="minorEastAsia" w:hint="eastAsia"/>
        </w:rPr>
        <w:t>DMEM</w:t>
      </w:r>
      <w:proofErr w:type="spellEnd"/>
      <w:r>
        <w:rPr>
          <w:rFonts w:asciiTheme="minorEastAsia" w:hAnsiTheme="minorEastAsia" w:cstheme="minorEastAsia" w:hint="eastAsia"/>
        </w:rPr>
        <w:t>培养液；</w:t>
      </w:r>
    </w:p>
    <w:p w14:paraId="46D7A0C9"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b）细胞培养瓶。</w:t>
      </w:r>
    </w:p>
    <w:p w14:paraId="59402AEA"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.3.3.3 </w:t>
      </w:r>
      <w:r>
        <w:rPr>
          <w:rFonts w:ascii="黑体" w:eastAsia="黑体" w:hAnsi="黑体" w:cs="黑体" w:hint="eastAsia"/>
          <w:szCs w:val="21"/>
        </w:rPr>
        <w:t>试验涉及试剂及耗材</w:t>
      </w:r>
    </w:p>
    <w:p w14:paraId="0DBB426E"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a）</w:t>
      </w:r>
      <w:bookmarkStart w:id="40" w:name="_Hlk194852862"/>
      <w:r>
        <w:rPr>
          <w:rFonts w:asciiTheme="minorEastAsia" w:hAnsiTheme="minorEastAsia" w:cstheme="minorEastAsia" w:hint="eastAsia"/>
        </w:rPr>
        <w:t>LPS：CAS号93572-42-0；</w:t>
      </w:r>
      <w:bookmarkEnd w:id="40"/>
    </w:p>
    <w:p w14:paraId="63F02D42"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b）</w:t>
      </w:r>
      <w:r w:rsidRPr="004C76B7">
        <w:rPr>
          <w:rFonts w:asciiTheme="minorEastAsia" w:hAnsiTheme="minorEastAsia" w:cstheme="minorEastAsia" w:hint="eastAsia"/>
        </w:rPr>
        <w:t>1 µg/mL</w:t>
      </w:r>
      <w:r w:rsidRPr="004C76B7">
        <w:rPr>
          <w:rFonts w:asciiTheme="minorEastAsia" w:hAnsiTheme="minorEastAsia" w:cstheme="minorEastAsia" w:hint="eastAsia"/>
          <w:color w:val="000000"/>
        </w:rPr>
        <w:t xml:space="preserve"> </w:t>
      </w:r>
      <w:r w:rsidRPr="004C76B7">
        <w:rPr>
          <w:rFonts w:asciiTheme="minorEastAsia" w:hAnsiTheme="minorEastAsia" w:cstheme="minorEastAsia" w:hint="eastAsia"/>
        </w:rPr>
        <w:t>LPS工作液</w:t>
      </w:r>
      <w:r>
        <w:rPr>
          <w:rFonts w:asciiTheme="minorEastAsia" w:hAnsiTheme="minorEastAsia" w:cstheme="minorEastAsia" w:hint="eastAsia"/>
        </w:rPr>
        <w:t>：配置方法见附录A，具体使用浓度可根据培养细胞特性进行调整；</w:t>
      </w:r>
    </w:p>
    <w:p w14:paraId="100518C4"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c）6孔细胞培养板；</w:t>
      </w:r>
    </w:p>
    <w:p w14:paraId="2E93DE3D"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d）小鼠</w:t>
      </w:r>
      <w:bookmarkStart w:id="41" w:name="_Hlk194853541"/>
      <w:r>
        <w:rPr>
          <w:rFonts w:asciiTheme="minorEastAsia" w:hAnsiTheme="minorEastAsia" w:cstheme="minorEastAsia" w:hint="eastAsia"/>
        </w:rPr>
        <w:t>IL-1β</w:t>
      </w:r>
      <w:bookmarkEnd w:id="41"/>
      <w:r>
        <w:rPr>
          <w:rFonts w:asciiTheme="minorEastAsia" w:hAnsiTheme="minorEastAsia" w:cstheme="minorEastAsia" w:hint="eastAsia"/>
        </w:rPr>
        <w:t xml:space="preserve"> ELISA检测试剂盒；</w:t>
      </w:r>
    </w:p>
    <w:p w14:paraId="79C18520"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e）小鼠TNF-α ELISA检测试剂盒；</w:t>
      </w:r>
    </w:p>
    <w:p w14:paraId="101D1AF5"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f）小鼠IL-6 ELISA检测试剂盒；</w:t>
      </w:r>
    </w:p>
    <w:p w14:paraId="479FE612"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g）NO含量检测试剂盒；</w:t>
      </w:r>
    </w:p>
    <w:p w14:paraId="5C4A1BCD" w14:textId="77777777" w:rsidR="00DF4F0E" w:rsidRDefault="00000000">
      <w:pPr>
        <w:pStyle w:val="afd"/>
        <w:rPr>
          <w:rFonts w:asciiTheme="minorEastAsia" w:hAnsiTheme="minorEastAsia" w:cstheme="minorEastAsia" w:hint="eastAsia"/>
        </w:rPr>
      </w:pPr>
      <w:bookmarkStart w:id="42" w:name="_Hlk194852785"/>
      <w:r>
        <w:rPr>
          <w:rFonts w:asciiTheme="minorEastAsia" w:hAnsiTheme="minorEastAsia" w:cstheme="minorEastAsia" w:hint="eastAsia"/>
        </w:rPr>
        <w:t>h）</w:t>
      </w:r>
      <w:proofErr w:type="spellStart"/>
      <w:r>
        <w:rPr>
          <w:rFonts w:asciiTheme="minorEastAsia" w:hAnsiTheme="minorEastAsia" w:cstheme="minorEastAsia" w:hint="eastAsia"/>
        </w:rPr>
        <w:t>PGE2</w:t>
      </w:r>
      <w:proofErr w:type="spellEnd"/>
      <w:r>
        <w:rPr>
          <w:rFonts w:asciiTheme="minorEastAsia" w:hAnsiTheme="minorEastAsia" w:cstheme="minorEastAsia" w:hint="eastAsia"/>
        </w:rPr>
        <w:t xml:space="preserve"> ELISA检测试剂盒；</w:t>
      </w:r>
    </w:p>
    <w:bookmarkEnd w:id="42"/>
    <w:p w14:paraId="22196A75" w14:textId="77777777" w:rsidR="00DF4F0E" w:rsidRDefault="00000000">
      <w:pPr>
        <w:pStyle w:val="afd"/>
        <w:rPr>
          <w:rFonts w:asciiTheme="minorEastAsia" w:hAnsiTheme="minorEastAsia" w:cstheme="minorEastAsia" w:hint="eastAsia"/>
        </w:rPr>
      </w:pPr>
      <w:proofErr w:type="spellStart"/>
      <w:r>
        <w:rPr>
          <w:rFonts w:asciiTheme="minorEastAsia" w:hAnsiTheme="minorEastAsia" w:cstheme="minorEastAsia" w:hint="eastAsia"/>
        </w:rPr>
        <w:t>i</w:t>
      </w:r>
      <w:proofErr w:type="spellEnd"/>
      <w:r>
        <w:rPr>
          <w:rFonts w:asciiTheme="minorEastAsia" w:hAnsiTheme="minorEastAsia" w:cstheme="minorEastAsia" w:hint="eastAsia"/>
        </w:rPr>
        <w:t>）地塞米松：CAS号50-02-2；</w:t>
      </w:r>
    </w:p>
    <w:p w14:paraId="4415BBF5"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j）100 µg/mL地塞米松工作液：配置方法见附录A，具体使用浓度可根据培养细胞特性进行调整。</w:t>
      </w:r>
    </w:p>
    <w:p w14:paraId="10D87B5A"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.3.4 </w:t>
      </w:r>
      <w:r>
        <w:rPr>
          <w:rFonts w:ascii="黑体" w:eastAsia="黑体" w:hAnsi="黑体" w:cs="黑体" w:hint="eastAsia"/>
          <w:szCs w:val="21"/>
        </w:rPr>
        <w:t>试验步骤</w:t>
      </w:r>
    </w:p>
    <w:p w14:paraId="5C00DAE6" w14:textId="77777777" w:rsidR="00DF4F0E" w:rsidRDefault="00000000">
      <w:pPr>
        <w:spacing w:line="380" w:lineRule="exact"/>
        <w:rPr>
          <w:rFonts w:ascii="黑体" w:eastAsia="黑体" w:hAnsi="黑体" w:cs="黑体" w:hint="eastAsia"/>
        </w:rPr>
      </w:pPr>
      <w:r>
        <w:rPr>
          <w:rFonts w:ascii="黑体" w:eastAsia="黑体" w:hAnsi="黑体" w:cs="黑体" w:hint="eastAsia"/>
        </w:rPr>
        <w:t>6.3.4.1 试验环境</w:t>
      </w:r>
    </w:p>
    <w:p w14:paraId="27DA9408" w14:textId="77777777" w:rsidR="00DF4F0E" w:rsidRDefault="00000000">
      <w:pPr>
        <w:pStyle w:val="4LX"/>
        <w:ind w:firstLine="420"/>
        <w:rPr>
          <w:rFonts w:asciiTheme="minorEastAsia" w:eastAsiaTheme="minorEastAsia" w:hAnsiTheme="minorEastAsia" w:cstheme="minorEastAsia" w:hint="eastAsia"/>
          <w:sz w:val="21"/>
          <w:lang w:val="en-US"/>
        </w:rPr>
      </w:pPr>
      <w:r>
        <w:rPr>
          <w:rFonts w:asciiTheme="minorEastAsia" w:eastAsiaTheme="minorEastAsia" w:hAnsiTheme="minorEastAsia" w:cstheme="minorEastAsia" w:hint="eastAsia"/>
          <w:sz w:val="21"/>
          <w:lang w:val="en-US"/>
        </w:rPr>
        <w:t>试验须在超净台或生物安全柜提供的无菌环境下开展。</w:t>
      </w:r>
    </w:p>
    <w:p w14:paraId="076DAEA8" w14:textId="77777777" w:rsidR="00DF4F0E" w:rsidRDefault="00000000">
      <w:pPr>
        <w:tabs>
          <w:tab w:val="left" w:pos="636"/>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lastRenderedPageBreak/>
        <w:t>6</w:t>
      </w:r>
      <w:r>
        <w:rPr>
          <w:rFonts w:ascii="黑体" w:eastAsia="黑体" w:hAnsi="黑体" w:cs="黑体"/>
          <w:szCs w:val="21"/>
        </w:rPr>
        <w:t>.3.4.</w:t>
      </w:r>
      <w:r>
        <w:rPr>
          <w:rFonts w:ascii="黑体" w:eastAsia="黑体" w:hAnsi="黑体" w:cs="黑体" w:hint="eastAsia"/>
          <w:szCs w:val="21"/>
        </w:rPr>
        <w:t>2</w:t>
      </w:r>
      <w:r>
        <w:rPr>
          <w:rFonts w:ascii="黑体" w:eastAsia="黑体" w:hAnsi="黑体" w:cs="黑体"/>
          <w:szCs w:val="21"/>
        </w:rPr>
        <w:t xml:space="preserve"> </w:t>
      </w:r>
      <w:r>
        <w:rPr>
          <w:rFonts w:ascii="黑体" w:eastAsia="黑体" w:hAnsi="黑体" w:cs="黑体" w:hint="eastAsia"/>
          <w:szCs w:val="21"/>
        </w:rPr>
        <w:t>细胞准备</w:t>
      </w:r>
    </w:p>
    <w:p w14:paraId="15D21BE8"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取液氮保存的小鼠单核巨噬细胞白血病细胞系</w:t>
      </w:r>
      <w:proofErr w:type="spellStart"/>
      <w:r>
        <w:rPr>
          <w:rFonts w:asciiTheme="minorEastAsia" w:hAnsiTheme="minorEastAsia" w:cstheme="minorEastAsia" w:hint="eastAsia"/>
        </w:rPr>
        <w:t>RAW264.7</w:t>
      </w:r>
      <w:proofErr w:type="spellEnd"/>
      <w:r>
        <w:rPr>
          <w:rFonts w:asciiTheme="minorEastAsia" w:hAnsiTheme="minorEastAsia" w:cstheme="minorEastAsia" w:hint="eastAsia"/>
        </w:rPr>
        <w:t>细胞，复苏并以合适的密度接种到培养瓶（推荐接种密度为1.8×10</w:t>
      </w:r>
      <w:r>
        <w:rPr>
          <w:rFonts w:asciiTheme="minorEastAsia" w:hAnsiTheme="minorEastAsia" w:cstheme="minorEastAsia" w:hint="eastAsia"/>
          <w:vertAlign w:val="superscript"/>
        </w:rPr>
        <w:t xml:space="preserve">4 </w:t>
      </w:r>
      <w:proofErr w:type="gramStart"/>
      <w:r>
        <w:rPr>
          <w:rFonts w:asciiTheme="minorEastAsia" w:hAnsiTheme="minorEastAsia" w:cstheme="minorEastAsia" w:hint="eastAsia"/>
        </w:rPr>
        <w:t>个</w:t>
      </w:r>
      <w:proofErr w:type="gramEnd"/>
      <w:r>
        <w:rPr>
          <w:rFonts w:asciiTheme="minorEastAsia" w:hAnsiTheme="minorEastAsia" w:cstheme="minorEastAsia" w:hint="eastAsia"/>
        </w:rPr>
        <w:t>/</w:t>
      </w:r>
      <w:proofErr w:type="spellStart"/>
      <w:r>
        <w:rPr>
          <w:rFonts w:asciiTheme="minorEastAsia" w:hAnsiTheme="minorEastAsia" w:cstheme="minorEastAsia" w:hint="eastAsia"/>
        </w:rPr>
        <w:t>cm</w:t>
      </w:r>
      <w:r>
        <w:rPr>
          <w:rFonts w:asciiTheme="minorEastAsia" w:hAnsiTheme="minorEastAsia" w:cstheme="minorEastAsia" w:hint="eastAsia"/>
          <w:vertAlign w:val="superscript"/>
        </w:rPr>
        <w:t>2</w:t>
      </w:r>
      <w:proofErr w:type="spellEnd"/>
      <w:r>
        <w:rPr>
          <w:rFonts w:asciiTheme="minorEastAsia" w:hAnsiTheme="minorEastAsia" w:cstheme="minorEastAsia" w:hint="eastAsia"/>
        </w:rPr>
        <w:t>-2.1×10</w:t>
      </w:r>
      <w:r>
        <w:rPr>
          <w:rFonts w:asciiTheme="minorEastAsia" w:hAnsiTheme="minorEastAsia" w:cstheme="minorEastAsia" w:hint="eastAsia"/>
          <w:vertAlign w:val="superscript"/>
        </w:rPr>
        <w:t xml:space="preserve">4 </w:t>
      </w:r>
      <w:proofErr w:type="gramStart"/>
      <w:r>
        <w:rPr>
          <w:rFonts w:asciiTheme="minorEastAsia" w:hAnsiTheme="minorEastAsia" w:cstheme="minorEastAsia" w:hint="eastAsia"/>
        </w:rPr>
        <w:t>个</w:t>
      </w:r>
      <w:proofErr w:type="gramEnd"/>
      <w:r>
        <w:rPr>
          <w:rFonts w:asciiTheme="minorEastAsia" w:hAnsiTheme="minorEastAsia" w:cstheme="minorEastAsia" w:hint="eastAsia"/>
        </w:rPr>
        <w:t>/</w:t>
      </w:r>
      <w:proofErr w:type="spellStart"/>
      <w:r>
        <w:rPr>
          <w:rFonts w:asciiTheme="minorEastAsia" w:hAnsiTheme="minorEastAsia" w:cstheme="minorEastAsia" w:hint="eastAsia"/>
        </w:rPr>
        <w:t>cm</w:t>
      </w:r>
      <w:r>
        <w:rPr>
          <w:rFonts w:asciiTheme="minorEastAsia" w:hAnsiTheme="minorEastAsia" w:cstheme="minorEastAsia" w:hint="eastAsia"/>
          <w:vertAlign w:val="superscript"/>
        </w:rPr>
        <w:t>2</w:t>
      </w:r>
      <w:proofErr w:type="spellEnd"/>
      <w:r>
        <w:rPr>
          <w:rFonts w:asciiTheme="minorEastAsia" w:hAnsiTheme="minorEastAsia" w:cstheme="minorEastAsia" w:hint="eastAsia"/>
        </w:rPr>
        <w:t>）。</w:t>
      </w:r>
    </w:p>
    <w:p w14:paraId="38854196" w14:textId="77777777" w:rsidR="00DF4F0E" w:rsidRDefault="00000000">
      <w:pPr>
        <w:tabs>
          <w:tab w:val="left" w:pos="636"/>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.3.4.</w:t>
      </w:r>
      <w:r>
        <w:rPr>
          <w:rFonts w:ascii="黑体" w:eastAsia="黑体" w:hAnsi="黑体" w:cs="黑体" w:hint="eastAsia"/>
          <w:szCs w:val="21"/>
        </w:rPr>
        <w:t>3</w:t>
      </w:r>
      <w:r>
        <w:rPr>
          <w:rFonts w:ascii="黑体" w:eastAsia="黑体" w:hAnsi="黑体" w:cs="黑体"/>
          <w:szCs w:val="21"/>
        </w:rPr>
        <w:t xml:space="preserve"> </w:t>
      </w:r>
      <w:r>
        <w:rPr>
          <w:rFonts w:ascii="黑体" w:eastAsia="黑体" w:hAnsi="黑体" w:cs="黑体" w:hint="eastAsia"/>
          <w:szCs w:val="21"/>
        </w:rPr>
        <w:t>受试物准备</w:t>
      </w:r>
    </w:p>
    <w:p w14:paraId="6B31FB12"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受试物应在使用前配制完成并直接使用。高糖</w:t>
      </w:r>
      <w:proofErr w:type="spellStart"/>
      <w:r>
        <w:rPr>
          <w:rFonts w:asciiTheme="minorEastAsia" w:hAnsiTheme="minorEastAsia" w:cstheme="minorEastAsia" w:hint="eastAsia"/>
        </w:rPr>
        <w:t>DMEM</w:t>
      </w:r>
      <w:proofErr w:type="spellEnd"/>
      <w:r>
        <w:rPr>
          <w:rFonts w:asciiTheme="minorEastAsia" w:hAnsiTheme="minorEastAsia" w:cstheme="minorEastAsia" w:hint="eastAsia"/>
        </w:rPr>
        <w:t>培养液中溶解度受限的受试物应当溶解在适当的溶剂中，并确保溶剂的浓度在所有测试组的高糖</w:t>
      </w:r>
      <w:proofErr w:type="spellStart"/>
      <w:r>
        <w:rPr>
          <w:rFonts w:asciiTheme="minorEastAsia" w:hAnsiTheme="minorEastAsia" w:cstheme="minorEastAsia" w:hint="eastAsia"/>
        </w:rPr>
        <w:t>DMEM</w:t>
      </w:r>
      <w:proofErr w:type="spellEnd"/>
      <w:r>
        <w:rPr>
          <w:rFonts w:asciiTheme="minorEastAsia" w:hAnsiTheme="minorEastAsia" w:cstheme="minorEastAsia" w:hint="eastAsia"/>
        </w:rPr>
        <w:t>培养液中保持一致，即在阴性对照组和其它试验组中保持一致，并且无细胞毒性。受试物浓度的选择应避免出现沉淀。</w:t>
      </w:r>
    </w:p>
    <w:p w14:paraId="7779CABC"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对于细胞培养液中溶解受限的受试物，可使用DMSO或乙醇作为溶剂。在使用溶剂前应评估受试物的特殊性质，避免受试物与溶剂发生化学反应。</w:t>
      </w:r>
    </w:p>
    <w:p w14:paraId="16638F67"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可使用涡旋混合、超声处理或加热到适当温度等方法辅助溶解。</w:t>
      </w:r>
    </w:p>
    <w:p w14:paraId="048114B3" w14:textId="77777777" w:rsidR="00DF4F0E" w:rsidRDefault="00000000">
      <w:pPr>
        <w:tabs>
          <w:tab w:val="left" w:pos="636"/>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.3.4.</w:t>
      </w:r>
      <w:r>
        <w:rPr>
          <w:rFonts w:ascii="黑体" w:eastAsia="黑体" w:hAnsi="黑体" w:cs="黑体" w:hint="eastAsia"/>
          <w:szCs w:val="21"/>
        </w:rPr>
        <w:t>4</w:t>
      </w:r>
      <w:r>
        <w:rPr>
          <w:rFonts w:ascii="黑体" w:eastAsia="黑体" w:hAnsi="黑体" w:cs="黑体"/>
          <w:szCs w:val="21"/>
        </w:rPr>
        <w:t xml:space="preserve"> </w:t>
      </w:r>
      <w:r>
        <w:rPr>
          <w:rFonts w:ascii="黑体" w:eastAsia="黑体" w:hAnsi="黑体" w:cs="黑体" w:hint="eastAsia"/>
          <w:szCs w:val="21"/>
        </w:rPr>
        <w:t>试验条件</w:t>
      </w:r>
    </w:p>
    <w:p w14:paraId="6703C5EE"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试验需设置空白对照组、阴性对照组、阳性对照组和受试物组，每组设置3个生物学重复。</w:t>
      </w:r>
    </w:p>
    <w:p w14:paraId="16CD306D" w14:textId="77777777" w:rsidR="00DF4F0E" w:rsidRDefault="00000000">
      <w:pPr>
        <w:pStyle w:val="affff9"/>
        <w:spacing w:line="380" w:lineRule="exact"/>
        <w:ind w:left="420" w:firstLineChars="0" w:firstLine="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t>a） 空白对照组：</w:t>
      </w:r>
      <w:r>
        <w:rPr>
          <w:rFonts w:asciiTheme="minorEastAsia" w:eastAsiaTheme="minorEastAsia" w:hAnsiTheme="minorEastAsia" w:cstheme="minorEastAsia" w:hint="eastAsia"/>
          <w:color w:val="000000"/>
        </w:rPr>
        <w:t>巨噬细胞及</w:t>
      </w:r>
      <w:r>
        <w:rPr>
          <w:rFonts w:asciiTheme="minorEastAsia" w:eastAsiaTheme="minorEastAsia" w:hAnsiTheme="minorEastAsia" w:cstheme="minorEastAsia" w:hint="eastAsia"/>
          <w:szCs w:val="21"/>
        </w:rPr>
        <w:t>高糖</w:t>
      </w:r>
      <w:proofErr w:type="spellStart"/>
      <w:r>
        <w:rPr>
          <w:rFonts w:asciiTheme="minorEastAsia" w:eastAsiaTheme="minorEastAsia" w:hAnsiTheme="minorEastAsia" w:cstheme="minorEastAsia" w:hint="eastAsia"/>
          <w:szCs w:val="21"/>
        </w:rPr>
        <w:t>DMEM</w:t>
      </w:r>
      <w:proofErr w:type="spellEnd"/>
      <w:r>
        <w:rPr>
          <w:rFonts w:asciiTheme="minorEastAsia" w:eastAsiaTheme="minorEastAsia" w:hAnsiTheme="minorEastAsia" w:cstheme="minorEastAsia" w:hint="eastAsia"/>
          <w:szCs w:val="21"/>
        </w:rPr>
        <w:t>培养液</w:t>
      </w:r>
      <w:r>
        <w:rPr>
          <w:rFonts w:asciiTheme="minorEastAsia" w:eastAsiaTheme="minorEastAsia" w:hAnsiTheme="minorEastAsia" w:cstheme="minorEastAsia" w:hint="eastAsia"/>
          <w:color w:val="000000"/>
          <w:szCs w:val="21"/>
          <w:lang w:bidi="en-US"/>
        </w:rPr>
        <w:t>；</w:t>
      </w:r>
    </w:p>
    <w:p w14:paraId="58C78DD4" w14:textId="77777777" w:rsidR="00DF4F0E" w:rsidRDefault="00000000">
      <w:pPr>
        <w:pStyle w:val="affff9"/>
        <w:spacing w:line="380" w:lineRule="exact"/>
        <w:ind w:left="420" w:firstLineChars="0" w:firstLine="0"/>
        <w:rPr>
          <w:rFonts w:asciiTheme="minorEastAsia" w:eastAsiaTheme="minorEastAsia" w:hAnsiTheme="minorEastAsia" w:cstheme="minorEastAsia" w:hint="eastAsia"/>
          <w:color w:val="000000"/>
        </w:rPr>
      </w:pPr>
      <w:r>
        <w:rPr>
          <w:rFonts w:asciiTheme="minorEastAsia" w:eastAsiaTheme="minorEastAsia" w:hAnsiTheme="minorEastAsia" w:cstheme="minorEastAsia" w:hint="eastAsia"/>
          <w:color w:val="000000"/>
          <w:szCs w:val="21"/>
          <w:lang w:bidi="en-US"/>
        </w:rPr>
        <w:t>b） 阴性对照组：</w:t>
      </w:r>
      <w:r>
        <w:rPr>
          <w:rFonts w:asciiTheme="minorEastAsia" w:eastAsiaTheme="minorEastAsia" w:hAnsiTheme="minorEastAsia" w:cstheme="minorEastAsia" w:hint="eastAsia"/>
          <w:color w:val="000000"/>
        </w:rPr>
        <w:t>巨噬细胞及</w:t>
      </w:r>
      <w:r w:rsidRPr="004C76B7">
        <w:rPr>
          <w:rFonts w:asciiTheme="minorEastAsia" w:eastAsiaTheme="minorEastAsia" w:hAnsiTheme="minorEastAsia" w:cstheme="minorEastAsia" w:hint="eastAsia"/>
        </w:rPr>
        <w:t>1 µg/mL</w:t>
      </w:r>
      <w:r w:rsidRPr="004C76B7">
        <w:rPr>
          <w:rFonts w:asciiTheme="minorEastAsia" w:eastAsiaTheme="minorEastAsia" w:hAnsiTheme="minorEastAsia" w:cstheme="minorEastAsia" w:hint="eastAsia"/>
          <w:color w:val="000000"/>
        </w:rPr>
        <w:t xml:space="preserve"> LPS工作</w:t>
      </w:r>
      <w:r w:rsidRPr="004C76B7">
        <w:rPr>
          <w:rFonts w:asciiTheme="minorEastAsia" w:eastAsiaTheme="minorEastAsia" w:hAnsiTheme="minorEastAsia" w:cstheme="minorEastAsia" w:hint="eastAsia"/>
          <w:szCs w:val="21"/>
        </w:rPr>
        <w:t>液</w:t>
      </w:r>
      <w:r>
        <w:rPr>
          <w:rFonts w:asciiTheme="minorEastAsia" w:eastAsiaTheme="minorEastAsia" w:hAnsiTheme="minorEastAsia" w:cstheme="minorEastAsia" w:hint="eastAsia"/>
          <w:color w:val="000000"/>
        </w:rPr>
        <w:t>；</w:t>
      </w:r>
    </w:p>
    <w:p w14:paraId="7A98DBBF" w14:textId="77777777" w:rsidR="00DF4F0E" w:rsidRDefault="00000000">
      <w:pPr>
        <w:pStyle w:val="affff9"/>
        <w:spacing w:line="380" w:lineRule="exact"/>
        <w:ind w:left="420" w:firstLineChars="0" w:firstLine="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t>c） 阳性对照组：</w:t>
      </w:r>
      <w:r>
        <w:rPr>
          <w:rFonts w:asciiTheme="minorEastAsia" w:eastAsiaTheme="minorEastAsia" w:hAnsiTheme="minorEastAsia" w:cstheme="minorEastAsia" w:hint="eastAsia"/>
          <w:color w:val="000000"/>
        </w:rPr>
        <w:t>巨噬细胞及</w:t>
      </w:r>
      <w:r>
        <w:rPr>
          <w:rFonts w:asciiTheme="minorEastAsia" w:eastAsiaTheme="minorEastAsia" w:hAnsiTheme="minorEastAsia" w:cstheme="minorEastAsia" w:hint="eastAsia"/>
        </w:rPr>
        <w:t>100 µg/mL</w:t>
      </w:r>
      <w:r>
        <w:rPr>
          <w:rFonts w:asciiTheme="minorEastAsia" w:eastAsiaTheme="minorEastAsia" w:hAnsiTheme="minorEastAsia" w:cstheme="minorEastAsia" w:hint="eastAsia"/>
          <w:szCs w:val="21"/>
        </w:rPr>
        <w:t>地塞米松</w:t>
      </w:r>
      <w:bookmarkStart w:id="43" w:name="_Hlk186546484"/>
      <w:r>
        <w:rPr>
          <w:rFonts w:asciiTheme="minorEastAsia" w:eastAsiaTheme="minorEastAsia" w:hAnsiTheme="minorEastAsia" w:cstheme="minorEastAsia" w:hint="eastAsia"/>
          <w:color w:val="000000"/>
        </w:rPr>
        <w:t>工作</w:t>
      </w:r>
      <w:r>
        <w:rPr>
          <w:rFonts w:asciiTheme="minorEastAsia" w:eastAsiaTheme="minorEastAsia" w:hAnsiTheme="minorEastAsia" w:cstheme="minorEastAsia" w:hint="eastAsia"/>
          <w:szCs w:val="21"/>
        </w:rPr>
        <w:t>液</w:t>
      </w:r>
      <w:bookmarkEnd w:id="43"/>
      <w:r>
        <w:rPr>
          <w:rFonts w:asciiTheme="minorEastAsia" w:eastAsiaTheme="minorEastAsia" w:hAnsiTheme="minorEastAsia" w:cstheme="minorEastAsia" w:hint="eastAsia"/>
          <w:color w:val="000000"/>
        </w:rPr>
        <w:t>；</w:t>
      </w:r>
    </w:p>
    <w:p w14:paraId="55333781" w14:textId="77777777" w:rsidR="00DF4F0E" w:rsidRDefault="00000000">
      <w:pPr>
        <w:pStyle w:val="affff9"/>
        <w:spacing w:line="380" w:lineRule="exact"/>
        <w:ind w:left="420" w:firstLineChars="0" w:firstLine="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t>d） 受试物组：巨噬细胞及含有一定浓度受试物的</w:t>
      </w:r>
      <w:r w:rsidRPr="004C76B7">
        <w:rPr>
          <w:rFonts w:asciiTheme="minorEastAsia" w:eastAsiaTheme="minorEastAsia" w:hAnsiTheme="minorEastAsia" w:cstheme="minorEastAsia" w:hint="eastAsia"/>
        </w:rPr>
        <w:t>1 µg/mL</w:t>
      </w:r>
      <w:r w:rsidRPr="004C76B7">
        <w:rPr>
          <w:rFonts w:asciiTheme="minorEastAsia" w:eastAsiaTheme="minorEastAsia" w:hAnsiTheme="minorEastAsia" w:cstheme="minorEastAsia" w:hint="eastAsia"/>
          <w:color w:val="000000"/>
        </w:rPr>
        <w:t xml:space="preserve"> LPS工作</w:t>
      </w:r>
      <w:r w:rsidRPr="004C76B7">
        <w:rPr>
          <w:rFonts w:asciiTheme="minorEastAsia" w:eastAsiaTheme="minorEastAsia" w:hAnsiTheme="minorEastAsia" w:cstheme="minorEastAsia" w:hint="eastAsia"/>
          <w:szCs w:val="21"/>
        </w:rPr>
        <w:t>液</w:t>
      </w:r>
      <w:r>
        <w:rPr>
          <w:rFonts w:asciiTheme="minorEastAsia" w:eastAsiaTheme="minorEastAsia" w:hAnsiTheme="minorEastAsia" w:cstheme="minorEastAsia" w:hint="eastAsia"/>
          <w:color w:val="000000"/>
          <w:szCs w:val="21"/>
          <w:lang w:bidi="en-US"/>
        </w:rPr>
        <w:t>。受试物浓度应当通过细胞毒性检测，确定受试物的浓度范围。</w:t>
      </w:r>
      <w:bookmarkStart w:id="44" w:name="_Hlk145778665"/>
    </w:p>
    <w:p w14:paraId="28E5394A" w14:textId="77777777" w:rsidR="00DF4F0E" w:rsidRDefault="00000000">
      <w:pPr>
        <w:tabs>
          <w:tab w:val="left" w:pos="636"/>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.3.4.</w:t>
      </w:r>
      <w:r>
        <w:rPr>
          <w:rFonts w:ascii="黑体" w:eastAsia="黑体" w:hAnsi="黑体" w:cs="黑体" w:hint="eastAsia"/>
          <w:szCs w:val="21"/>
        </w:rPr>
        <w:t>5</w:t>
      </w:r>
      <w:r>
        <w:rPr>
          <w:rFonts w:ascii="黑体" w:eastAsia="黑体" w:hAnsi="黑体" w:cs="黑体"/>
          <w:szCs w:val="21"/>
        </w:rPr>
        <w:t xml:space="preserve"> </w:t>
      </w:r>
      <w:r>
        <w:rPr>
          <w:rFonts w:ascii="黑体" w:eastAsia="黑体" w:hAnsi="黑体" w:cs="黑体" w:hint="eastAsia"/>
          <w:szCs w:val="21"/>
        </w:rPr>
        <w:t>细胞接种</w:t>
      </w:r>
    </w:p>
    <w:p w14:paraId="7CD39529"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按合适的细胞接种密度接种细胞至6孔细胞培养板（推荐接种密度为</w:t>
      </w:r>
      <w:bookmarkStart w:id="45" w:name="_Hlk146035022"/>
      <w:r>
        <w:rPr>
          <w:rFonts w:asciiTheme="minorEastAsia" w:hAnsiTheme="minorEastAsia" w:cstheme="minorEastAsia" w:hint="eastAsia"/>
        </w:rPr>
        <w:t>6.5×10</w:t>
      </w:r>
      <w:r>
        <w:rPr>
          <w:rFonts w:asciiTheme="minorEastAsia" w:hAnsiTheme="minorEastAsia" w:cstheme="minorEastAsia" w:hint="eastAsia"/>
          <w:vertAlign w:val="superscript"/>
        </w:rPr>
        <w:t xml:space="preserve">4 </w:t>
      </w:r>
      <w:proofErr w:type="gramStart"/>
      <w:r>
        <w:rPr>
          <w:rFonts w:asciiTheme="minorEastAsia" w:hAnsiTheme="minorEastAsia" w:cstheme="minorEastAsia" w:hint="eastAsia"/>
        </w:rPr>
        <w:t>个</w:t>
      </w:r>
      <w:proofErr w:type="gramEnd"/>
      <w:r>
        <w:rPr>
          <w:rFonts w:asciiTheme="minorEastAsia" w:hAnsiTheme="minorEastAsia" w:cstheme="minorEastAsia" w:hint="eastAsia"/>
        </w:rPr>
        <w:t>/</w:t>
      </w:r>
      <w:proofErr w:type="spellStart"/>
      <w:r>
        <w:rPr>
          <w:rFonts w:asciiTheme="minorEastAsia" w:hAnsiTheme="minorEastAsia" w:cstheme="minorEastAsia" w:hint="eastAsia"/>
        </w:rPr>
        <w:t>cm</w:t>
      </w:r>
      <w:r>
        <w:rPr>
          <w:rFonts w:asciiTheme="minorEastAsia" w:hAnsiTheme="minorEastAsia" w:cstheme="minorEastAsia" w:hint="eastAsia"/>
          <w:vertAlign w:val="superscript"/>
        </w:rPr>
        <w:t>2</w:t>
      </w:r>
      <w:proofErr w:type="spellEnd"/>
      <w:r>
        <w:rPr>
          <w:rFonts w:asciiTheme="minorEastAsia" w:hAnsiTheme="minorEastAsia" w:cstheme="minorEastAsia" w:hint="eastAsia"/>
        </w:rPr>
        <w:t>-6.9×10</w:t>
      </w:r>
      <w:r>
        <w:rPr>
          <w:rFonts w:asciiTheme="minorEastAsia" w:hAnsiTheme="minorEastAsia" w:cstheme="minorEastAsia" w:hint="eastAsia"/>
          <w:vertAlign w:val="superscript"/>
        </w:rPr>
        <w:t xml:space="preserve">4 </w:t>
      </w:r>
      <w:proofErr w:type="gramStart"/>
      <w:r>
        <w:rPr>
          <w:rFonts w:asciiTheme="minorEastAsia" w:hAnsiTheme="minorEastAsia" w:cstheme="minorEastAsia" w:hint="eastAsia"/>
        </w:rPr>
        <w:t>个</w:t>
      </w:r>
      <w:proofErr w:type="gramEnd"/>
      <w:r>
        <w:rPr>
          <w:rFonts w:asciiTheme="minorEastAsia" w:hAnsiTheme="minorEastAsia" w:cstheme="minorEastAsia" w:hint="eastAsia"/>
        </w:rPr>
        <w:t>/</w:t>
      </w:r>
      <w:proofErr w:type="spellStart"/>
      <w:r>
        <w:rPr>
          <w:rFonts w:asciiTheme="minorEastAsia" w:hAnsiTheme="minorEastAsia" w:cstheme="minorEastAsia" w:hint="eastAsia"/>
        </w:rPr>
        <w:t>cm</w:t>
      </w:r>
      <w:r>
        <w:rPr>
          <w:rFonts w:asciiTheme="minorEastAsia" w:hAnsiTheme="minorEastAsia" w:cstheme="minorEastAsia" w:hint="eastAsia"/>
          <w:vertAlign w:val="superscript"/>
        </w:rPr>
        <w:t>2</w:t>
      </w:r>
      <w:bookmarkEnd w:id="45"/>
      <w:proofErr w:type="spellEnd"/>
      <w:r>
        <w:rPr>
          <w:rFonts w:asciiTheme="minorEastAsia" w:hAnsiTheme="minorEastAsia" w:cstheme="minorEastAsia" w:hint="eastAsia"/>
        </w:rPr>
        <w:t>），将孔板放置于二氧化碳培养箱孵育</w:t>
      </w:r>
      <w:proofErr w:type="spellStart"/>
      <w:r>
        <w:rPr>
          <w:rFonts w:asciiTheme="minorEastAsia" w:hAnsiTheme="minorEastAsia" w:cstheme="minorEastAsia" w:hint="eastAsia"/>
        </w:rPr>
        <w:t>24h</w:t>
      </w:r>
      <w:proofErr w:type="spellEnd"/>
      <w:r>
        <w:rPr>
          <w:rFonts w:asciiTheme="minorEastAsia" w:hAnsiTheme="minorEastAsia" w:cstheme="minorEastAsia" w:hint="eastAsia"/>
        </w:rPr>
        <w:t>。</w:t>
      </w:r>
    </w:p>
    <w:p w14:paraId="5C0E3875"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.3.4.</w:t>
      </w:r>
      <w:r>
        <w:rPr>
          <w:rFonts w:ascii="黑体" w:eastAsia="黑体" w:hAnsi="黑体" w:cs="黑体" w:hint="eastAsia"/>
          <w:szCs w:val="21"/>
        </w:rPr>
        <w:t>6</w:t>
      </w:r>
      <w:r>
        <w:rPr>
          <w:rFonts w:ascii="黑体" w:eastAsia="黑体" w:hAnsi="黑体" w:cs="黑体"/>
          <w:szCs w:val="21"/>
        </w:rPr>
        <w:t xml:space="preserve"> </w:t>
      </w:r>
      <w:r>
        <w:rPr>
          <w:rFonts w:ascii="黑体" w:eastAsia="黑体" w:hAnsi="黑体" w:cs="黑体" w:hint="eastAsia"/>
          <w:szCs w:val="21"/>
        </w:rPr>
        <w:t>诱导及给药</w:t>
      </w:r>
    </w:p>
    <w:p w14:paraId="2898D65E" w14:textId="77777777" w:rsidR="00DF4F0E" w:rsidRDefault="00000000">
      <w:pPr>
        <w:pStyle w:val="afd"/>
        <w:rPr>
          <w:rFonts w:asciiTheme="minorEastAsia" w:hAnsiTheme="minorEastAsia" w:cstheme="minorEastAsia" w:hint="eastAsia"/>
        </w:rPr>
      </w:pPr>
      <w:r>
        <w:rPr>
          <w:rFonts w:asciiTheme="minorEastAsia" w:hAnsiTheme="minorEastAsia" w:cstheme="minorEastAsia" w:hint="eastAsia"/>
        </w:rPr>
        <w:t>培养结束后，弃液。根据试验分组，更换液体，每孔液量为2 mL。空白对照组进行换液，阳性对照组更换100 µg/mL地塞米松工作液，受试</w:t>
      </w:r>
      <w:proofErr w:type="gramStart"/>
      <w:r>
        <w:rPr>
          <w:rFonts w:asciiTheme="minorEastAsia" w:hAnsiTheme="minorEastAsia" w:cstheme="minorEastAsia" w:hint="eastAsia"/>
        </w:rPr>
        <w:t>物组更换</w:t>
      </w:r>
      <w:proofErr w:type="gramEnd"/>
      <w:r>
        <w:rPr>
          <w:rFonts w:asciiTheme="minorEastAsia" w:hAnsiTheme="minorEastAsia" w:cstheme="minorEastAsia" w:hint="eastAsia"/>
        </w:rPr>
        <w:t>含有一定浓度受试物的</w:t>
      </w:r>
      <w:r w:rsidRPr="004C76B7">
        <w:rPr>
          <w:rFonts w:asciiTheme="minorEastAsia" w:hAnsiTheme="minorEastAsia" w:cstheme="minorEastAsia" w:hint="eastAsia"/>
        </w:rPr>
        <w:t>1 µg/mL LPS工作液</w:t>
      </w:r>
      <w:r>
        <w:rPr>
          <w:rFonts w:asciiTheme="minorEastAsia" w:hAnsiTheme="minorEastAsia" w:cstheme="minorEastAsia" w:hint="eastAsia"/>
        </w:rPr>
        <w:t>。结束后，将6孔板放入二氧化碳培养箱孵育</w:t>
      </w:r>
      <w:proofErr w:type="spellStart"/>
      <w:r>
        <w:rPr>
          <w:rFonts w:asciiTheme="minorEastAsia" w:hAnsiTheme="minorEastAsia" w:cstheme="minorEastAsia" w:hint="eastAsia"/>
        </w:rPr>
        <w:t>24h</w:t>
      </w:r>
      <w:proofErr w:type="spellEnd"/>
      <w:r>
        <w:rPr>
          <w:rFonts w:asciiTheme="minorEastAsia" w:hAnsiTheme="minorEastAsia" w:cstheme="minorEastAsia" w:hint="eastAsia"/>
        </w:rPr>
        <w:t>。</w:t>
      </w:r>
    </w:p>
    <w:p w14:paraId="0A64A347" w14:textId="77777777" w:rsidR="00DF4F0E" w:rsidRDefault="00000000">
      <w:pPr>
        <w:spacing w:line="380" w:lineRule="exact"/>
        <w:rPr>
          <w:rFonts w:ascii="黑体" w:eastAsia="黑体" w:hAnsi="黑体" w:cs="黑体" w:hint="eastAsia"/>
        </w:rPr>
      </w:pPr>
      <w:r>
        <w:rPr>
          <w:rFonts w:ascii="黑体" w:eastAsia="黑体" w:hAnsi="黑体" w:cs="黑体" w:hint="eastAsia"/>
        </w:rPr>
        <w:t>6.3.4.7 收样</w:t>
      </w:r>
    </w:p>
    <w:p w14:paraId="51D88713"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孵育结束后，分别收集各组孔中的培养液。</w:t>
      </w:r>
    </w:p>
    <w:p w14:paraId="7AC2CB26" w14:textId="77777777" w:rsidR="00DF4F0E" w:rsidRDefault="00000000">
      <w:pPr>
        <w:spacing w:line="380" w:lineRule="exact"/>
        <w:rPr>
          <w:rFonts w:ascii="黑体" w:eastAsia="黑体" w:hAnsi="黑体" w:cs="黑体" w:hint="eastAsia"/>
        </w:rPr>
      </w:pPr>
      <w:r>
        <w:rPr>
          <w:rFonts w:ascii="黑体" w:eastAsia="黑体" w:hAnsi="黑体" w:cs="黑体" w:hint="eastAsia"/>
        </w:rPr>
        <w:t>6.3.4.8 检测</w:t>
      </w:r>
    </w:p>
    <w:p w14:paraId="1DF87C8C" w14:textId="77777777" w:rsidR="00DF4F0E" w:rsidRDefault="00000000">
      <w:pPr>
        <w:spacing w:line="380" w:lineRule="exact"/>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根据ELISA试剂盒说明书开展IL-1β、TNF-α、IL-6、NO、</w:t>
      </w:r>
      <w:proofErr w:type="spellStart"/>
      <w:r>
        <w:rPr>
          <w:rFonts w:asciiTheme="minorEastAsia" w:eastAsiaTheme="minorEastAsia" w:hAnsiTheme="minorEastAsia" w:cstheme="minorEastAsia" w:hint="eastAsia"/>
        </w:rPr>
        <w:t>PGE2</w:t>
      </w:r>
      <w:proofErr w:type="spellEnd"/>
      <w:r>
        <w:rPr>
          <w:rFonts w:asciiTheme="minorEastAsia" w:eastAsiaTheme="minorEastAsia" w:hAnsiTheme="minorEastAsia" w:cstheme="minorEastAsia" w:hint="eastAsia"/>
        </w:rPr>
        <w:t>含量测定。</w:t>
      </w:r>
    </w:p>
    <w:bookmarkEnd w:id="44"/>
    <w:p w14:paraId="60CED78E"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.3.5 </w:t>
      </w:r>
      <w:r>
        <w:rPr>
          <w:rFonts w:ascii="黑体" w:eastAsia="黑体" w:hAnsi="黑体" w:cs="黑体" w:hint="eastAsia"/>
          <w:szCs w:val="21"/>
        </w:rPr>
        <w:t>结果计算</w:t>
      </w:r>
    </w:p>
    <w:p w14:paraId="7A305479" w14:textId="77777777" w:rsidR="00DF4F0E" w:rsidRDefault="00000000">
      <w:pPr>
        <w:tabs>
          <w:tab w:val="left" w:pos="634"/>
        </w:tabs>
        <w:spacing w:before="1" w:line="360" w:lineRule="auto"/>
        <w:ind w:left="318" w:firstLineChars="200" w:firstLine="420"/>
        <w:jc w:val="center"/>
        <w:rPr>
          <w:rFonts w:ascii="宋体" w:hAnsi="宋体" w:cs="宋体" w:hint="eastAsia"/>
          <w:szCs w:val="21"/>
        </w:rPr>
      </w:pPr>
      <m:oMath>
        <m:r>
          <m:rPr>
            <m:sty m:val="p"/>
          </m:rPr>
          <w:rPr>
            <w:rFonts w:ascii="Cambria Math" w:hAnsi="Cambria Math" w:cs="宋体" w:hint="eastAsia"/>
            <w:szCs w:val="21"/>
          </w:rPr>
          <m:t>抑制率</m:t>
        </m:r>
        <m:d>
          <m:dPr>
            <m:begChr m:val="（"/>
            <m:endChr m:val="）"/>
            <m:ctrlPr>
              <w:rPr>
                <w:rFonts w:ascii="Cambria Math" w:hAnsi="Cambria Math" w:cs="宋体" w:hint="eastAsia"/>
                <w:szCs w:val="21"/>
              </w:rPr>
            </m:ctrlPr>
          </m:dPr>
          <m:e>
            <m:r>
              <m:rPr>
                <m:sty m:val="p"/>
              </m:rPr>
              <w:rPr>
                <w:rFonts w:ascii="Cambria Math" w:hAnsi="Cambria Math" w:cs="宋体"/>
                <w:szCs w:val="21"/>
              </w:rPr>
              <m:t>%</m:t>
            </m:r>
          </m:e>
        </m:d>
        <m:r>
          <m:rPr>
            <m:sty m:val="p"/>
          </m:rPr>
          <w:rPr>
            <w:rFonts w:ascii="Cambria Math" w:hAnsi="Cambria Math" w:cs="宋体"/>
            <w:szCs w:val="21"/>
          </w:rPr>
          <m:t>=</m:t>
        </m:r>
        <m:r>
          <m:rPr>
            <m:sty m:val="p"/>
          </m:rPr>
          <w:rPr>
            <w:rFonts w:ascii="Cambria Math" w:hAnsi="Cambria Math" w:cs="宋体" w:hint="eastAsia"/>
            <w:szCs w:val="21"/>
          </w:rPr>
          <m:t>（</m:t>
        </m:r>
        <m:r>
          <m:rPr>
            <m:sty m:val="p"/>
          </m:rPr>
          <w:rPr>
            <w:rFonts w:ascii="Cambria Math" w:hAnsi="Cambria Math" w:cs="宋体"/>
            <w:szCs w:val="21"/>
          </w:rPr>
          <m:t>1-</m:t>
        </m:r>
        <m:f>
          <m:fPr>
            <m:ctrlPr>
              <w:rPr>
                <w:rFonts w:ascii="Cambria Math" w:hAnsi="Cambria Math" w:cs="宋体" w:hint="eastAsia"/>
                <w:szCs w:val="21"/>
              </w:rPr>
            </m:ctrlPr>
          </m:fPr>
          <m:num>
            <m:r>
              <m:rPr>
                <m:sty m:val="p"/>
              </m:rPr>
              <w:rPr>
                <w:rFonts w:ascii="Cambria Math" w:hAnsi="Cambria Math" w:cs="宋体"/>
                <w:szCs w:val="21"/>
              </w:rPr>
              <m:t>T</m:t>
            </m:r>
          </m:num>
          <m:den>
            <m:r>
              <m:rPr>
                <m:sty m:val="p"/>
              </m:rPr>
              <w:rPr>
                <w:rFonts w:ascii="Cambria Math" w:hAnsi="Cambria Math" w:cs="宋体"/>
                <w:szCs w:val="21"/>
              </w:rPr>
              <m:t>G</m:t>
            </m:r>
          </m:den>
        </m:f>
        <m:r>
          <m:rPr>
            <m:sty m:val="p"/>
          </m:rPr>
          <w:rPr>
            <w:rFonts w:ascii="Cambria Math" w:hAnsi="Cambria Math" w:cs="宋体" w:hint="eastAsia"/>
            <w:szCs w:val="21"/>
          </w:rPr>
          <m:t>）×</m:t>
        </m:r>
        <m:r>
          <m:rPr>
            <m:sty m:val="p"/>
          </m:rPr>
          <w:rPr>
            <w:rFonts w:ascii="Cambria Math" w:hAnsi="Cambria Math" w:cs="宋体" w:hint="eastAsia"/>
            <w:szCs w:val="21"/>
          </w:rPr>
          <m:t>100%</m:t>
        </m:r>
      </m:oMath>
      <w:r>
        <w:rPr>
          <w:rFonts w:ascii="宋体" w:hAnsi="宋体" w:cs="宋体"/>
          <w:szCs w:val="21"/>
        </w:rPr>
        <w:t></w:t>
      </w:r>
    </w:p>
    <w:p w14:paraId="2B25A9C2" w14:textId="77777777" w:rsidR="00DF4F0E" w:rsidRDefault="00000000">
      <w:pPr>
        <w:tabs>
          <w:tab w:val="left" w:pos="634"/>
        </w:tabs>
        <w:spacing w:line="380" w:lineRule="exact"/>
        <w:ind w:firstLineChars="200" w:firstLine="420"/>
        <w:rPr>
          <w:rFonts w:ascii="宋体" w:hAnsi="宋体" w:cs="宋体" w:hint="eastAsia"/>
          <w:szCs w:val="21"/>
        </w:rPr>
      </w:pPr>
      <w:r>
        <w:rPr>
          <w:rFonts w:ascii="宋体" w:hAnsi="宋体" w:cs="宋体" w:hint="eastAsia"/>
          <w:szCs w:val="21"/>
        </w:rPr>
        <w:t>式中：</w:t>
      </w:r>
    </w:p>
    <w:p w14:paraId="5EEE3E6F" w14:textId="77777777" w:rsidR="00DF4F0E" w:rsidRDefault="00000000">
      <w:pPr>
        <w:tabs>
          <w:tab w:val="left" w:pos="634"/>
        </w:tabs>
        <w:spacing w:line="380" w:lineRule="exact"/>
        <w:ind w:firstLineChars="400" w:firstLine="840"/>
        <w:rPr>
          <w:rFonts w:ascii="宋体" w:hAnsi="宋体" w:cs="宋体" w:hint="eastAsia"/>
          <w:szCs w:val="21"/>
        </w:rPr>
      </w:pPr>
      <w:r>
        <w:rPr>
          <w:rFonts w:ascii="宋体" w:hAnsi="宋体" w:cs="宋体"/>
          <w:szCs w:val="21"/>
        </w:rPr>
        <w:t>T—受试物炎症因子、炎症介质含量平均值；</w:t>
      </w:r>
    </w:p>
    <w:p w14:paraId="74DE02AF" w14:textId="77777777" w:rsidR="00DF4F0E" w:rsidRDefault="00000000">
      <w:pPr>
        <w:tabs>
          <w:tab w:val="left" w:pos="634"/>
        </w:tabs>
        <w:spacing w:line="380" w:lineRule="exact"/>
        <w:ind w:firstLineChars="400" w:firstLine="840"/>
        <w:rPr>
          <w:rFonts w:ascii="宋体" w:hAnsi="宋体" w:cs="宋体" w:hint="eastAsia"/>
          <w:szCs w:val="21"/>
        </w:rPr>
      </w:pPr>
      <w:r>
        <w:rPr>
          <w:rFonts w:ascii="宋体" w:hAnsi="宋体" w:cs="宋体" w:hint="eastAsia"/>
          <w:szCs w:val="21"/>
        </w:rPr>
        <w:t>G</w:t>
      </w:r>
      <w:r>
        <w:rPr>
          <w:rFonts w:ascii="宋体" w:hAnsi="宋体" w:cs="宋体"/>
          <w:szCs w:val="21"/>
        </w:rPr>
        <w:t>—阴性对照组炎症因子、炎症介质含量平均值。</w:t>
      </w:r>
    </w:p>
    <w:p w14:paraId="0419F607" w14:textId="77777777" w:rsidR="00DF4F0E" w:rsidRDefault="00000000">
      <w:pPr>
        <w:spacing w:beforeLines="50" w:before="156" w:afterLines="50" w:after="156" w:line="380" w:lineRule="exact"/>
        <w:rPr>
          <w:rFonts w:ascii="黑体" w:eastAsia="黑体" w:hAnsi="黑体" w:cs="黑体" w:hint="eastAsia"/>
          <w:szCs w:val="21"/>
        </w:rPr>
      </w:pPr>
      <w:bookmarkStart w:id="46" w:name="_Hlk145491678"/>
      <w:r>
        <w:rPr>
          <w:rFonts w:ascii="黑体" w:eastAsia="黑体" w:hAnsi="黑体" w:cs="黑体" w:hint="eastAsia"/>
          <w:szCs w:val="21"/>
        </w:rPr>
        <w:t>6</w:t>
      </w:r>
      <w:r>
        <w:rPr>
          <w:rFonts w:ascii="黑体" w:eastAsia="黑体" w:hAnsi="黑体" w:cs="黑体"/>
          <w:szCs w:val="21"/>
        </w:rPr>
        <w:t>.3.6</w:t>
      </w:r>
      <w:bookmarkEnd w:id="46"/>
      <w:r>
        <w:rPr>
          <w:rFonts w:ascii="黑体" w:eastAsia="黑体" w:hAnsi="黑体" w:cs="黑体"/>
          <w:szCs w:val="21"/>
        </w:rPr>
        <w:t xml:space="preserve"> </w:t>
      </w:r>
      <w:r>
        <w:rPr>
          <w:rFonts w:ascii="黑体" w:eastAsia="黑体" w:hAnsi="黑体" w:cs="黑体" w:hint="eastAsia"/>
          <w:szCs w:val="21"/>
        </w:rPr>
        <w:t>试验有效性验证</w:t>
      </w:r>
    </w:p>
    <w:p w14:paraId="73002728" w14:textId="77777777" w:rsidR="00DF4F0E" w:rsidRDefault="00000000">
      <w:pPr>
        <w:pStyle w:val="afffff5"/>
        <w:tabs>
          <w:tab w:val="left" w:pos="845"/>
        </w:tabs>
        <w:autoSpaceDE w:val="0"/>
        <w:autoSpaceDN w:val="0"/>
        <w:spacing w:line="380" w:lineRule="exact"/>
        <w:ind w:firstLine="412"/>
        <w:outlineLvl w:val="3"/>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spacing w:val="-2"/>
          <w:szCs w:val="21"/>
        </w:rPr>
        <w:lastRenderedPageBreak/>
        <w:t>每批次试验均须设置阴性对照组及阳性对照组，要求每批次试验阴性对照组相较空白对照组，</w:t>
      </w:r>
      <w:r>
        <w:rPr>
          <w:rFonts w:asciiTheme="minorEastAsia" w:eastAsiaTheme="minorEastAsia" w:hAnsiTheme="minorEastAsia" w:cstheme="minorEastAsia" w:hint="eastAsia"/>
          <w:szCs w:val="21"/>
        </w:rPr>
        <w:t>炎症因子、炎症介质</w:t>
      </w:r>
      <w:r>
        <w:rPr>
          <w:rFonts w:asciiTheme="minorEastAsia" w:eastAsiaTheme="minorEastAsia" w:hAnsiTheme="minorEastAsia" w:cstheme="minorEastAsia" w:hint="eastAsia"/>
          <w:spacing w:val="-2"/>
          <w:szCs w:val="21"/>
        </w:rPr>
        <w:t>含量上调≥2倍、阳性对照相较阴性对照组，</w:t>
      </w:r>
      <w:r>
        <w:rPr>
          <w:rFonts w:asciiTheme="minorEastAsia" w:eastAsiaTheme="minorEastAsia" w:hAnsiTheme="minorEastAsia" w:cstheme="minorEastAsia" w:hint="eastAsia"/>
          <w:szCs w:val="21"/>
        </w:rPr>
        <w:t>炎症因子、炎症介质</w:t>
      </w:r>
      <w:r>
        <w:rPr>
          <w:rFonts w:asciiTheme="minorEastAsia" w:eastAsiaTheme="minorEastAsia" w:hAnsiTheme="minorEastAsia" w:cstheme="minorEastAsia" w:hint="eastAsia"/>
          <w:spacing w:val="-2"/>
          <w:szCs w:val="21"/>
        </w:rPr>
        <w:t>抑制率≥20%，则认为试验系统有效。</w:t>
      </w:r>
    </w:p>
    <w:p w14:paraId="67EB27B5" w14:textId="77777777" w:rsidR="00DF4F0E" w:rsidRDefault="00000000">
      <w:pPr>
        <w:pStyle w:val="afffff5"/>
        <w:tabs>
          <w:tab w:val="left" w:pos="845"/>
        </w:tabs>
        <w:autoSpaceDE w:val="0"/>
        <w:autoSpaceDN w:val="0"/>
        <w:spacing w:line="380" w:lineRule="exact"/>
        <w:ind w:firstLine="412"/>
        <w:outlineLvl w:val="3"/>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spacing w:val="-2"/>
          <w:szCs w:val="21"/>
        </w:rPr>
        <w:t>统计各组平行孔间</w:t>
      </w:r>
      <w:r>
        <w:rPr>
          <w:rFonts w:asciiTheme="minorEastAsia" w:eastAsiaTheme="minorEastAsia" w:hAnsiTheme="minorEastAsia" w:cstheme="minorEastAsia" w:hint="eastAsia"/>
          <w:szCs w:val="21"/>
        </w:rPr>
        <w:t>炎症因子、炎症介质</w:t>
      </w:r>
      <w:r>
        <w:rPr>
          <w:rFonts w:asciiTheme="minorEastAsia" w:eastAsiaTheme="minorEastAsia" w:hAnsiTheme="minorEastAsia" w:cstheme="minorEastAsia" w:hint="eastAsia"/>
          <w:spacing w:val="-2"/>
          <w:szCs w:val="21"/>
        </w:rPr>
        <w:t>含量的标准差，并计算</w:t>
      </w:r>
      <w:proofErr w:type="spellStart"/>
      <w:r>
        <w:rPr>
          <w:rFonts w:asciiTheme="minorEastAsia" w:eastAsiaTheme="minorEastAsia" w:hAnsiTheme="minorEastAsia" w:cstheme="minorEastAsia" w:hint="eastAsia"/>
          <w:szCs w:val="21"/>
        </w:rPr>
        <w:t>C.V</w:t>
      </w:r>
      <w:proofErr w:type="spellEnd"/>
      <w:r>
        <w:rPr>
          <w:rFonts w:asciiTheme="minorEastAsia" w:eastAsiaTheme="minorEastAsia" w:hAnsiTheme="minorEastAsia" w:cstheme="minorEastAsia" w:hint="eastAsia"/>
          <w:spacing w:val="-2"/>
          <w:szCs w:val="21"/>
        </w:rPr>
        <w:t>，</w:t>
      </w:r>
      <w:proofErr w:type="spellStart"/>
      <w:r>
        <w:rPr>
          <w:rFonts w:asciiTheme="minorEastAsia" w:eastAsiaTheme="minorEastAsia" w:hAnsiTheme="minorEastAsia" w:cstheme="minorEastAsia" w:hint="eastAsia"/>
          <w:szCs w:val="21"/>
        </w:rPr>
        <w:t>C.V</w:t>
      </w:r>
      <w:proofErr w:type="spellEnd"/>
      <w:r>
        <w:rPr>
          <w:rFonts w:asciiTheme="minorEastAsia" w:eastAsiaTheme="minorEastAsia" w:hAnsiTheme="minorEastAsia" w:cstheme="minorEastAsia" w:hint="eastAsia"/>
          <w:spacing w:val="-2"/>
          <w:szCs w:val="21"/>
        </w:rPr>
        <w:t>值≤30%，则认为试验平行性有效。</w:t>
      </w:r>
    </w:p>
    <w:p w14:paraId="435F4676" w14:textId="77777777" w:rsidR="00DF4F0E" w:rsidRDefault="00000000">
      <w:pPr>
        <w:spacing w:beforeLines="50" w:before="156" w:afterLines="50" w:after="156" w:line="380" w:lineRule="exact"/>
        <w:rPr>
          <w:rFonts w:ascii="黑体" w:eastAsia="黑体" w:hAnsi="黑体" w:cs="黑体" w:hint="eastAsia"/>
          <w:szCs w:val="21"/>
        </w:rPr>
      </w:pPr>
      <w:bookmarkStart w:id="47" w:name="_Hlk165980790"/>
      <w:r>
        <w:rPr>
          <w:rFonts w:ascii="黑体" w:eastAsia="黑体" w:hAnsi="黑体" w:cs="黑体" w:hint="eastAsia"/>
          <w:szCs w:val="21"/>
        </w:rPr>
        <w:t>6</w:t>
      </w:r>
      <w:r>
        <w:rPr>
          <w:rFonts w:ascii="黑体" w:eastAsia="黑体" w:hAnsi="黑体" w:cs="黑体"/>
          <w:szCs w:val="21"/>
        </w:rPr>
        <w:t xml:space="preserve">.3.7 </w:t>
      </w:r>
      <w:r>
        <w:rPr>
          <w:rFonts w:ascii="黑体" w:eastAsia="黑体" w:hAnsi="黑体" w:cs="黑体" w:hint="eastAsia"/>
          <w:szCs w:val="21"/>
        </w:rPr>
        <w:t>结果报告</w:t>
      </w:r>
    </w:p>
    <w:p w14:paraId="391EF270" w14:textId="77777777" w:rsidR="00DF4F0E" w:rsidRDefault="00000000">
      <w:pPr>
        <w:tabs>
          <w:tab w:val="left" w:pos="845"/>
        </w:tabs>
        <w:autoSpaceDE w:val="0"/>
        <w:autoSpaceDN w:val="0"/>
        <w:spacing w:line="380" w:lineRule="exact"/>
        <w:ind w:firstLineChars="203" w:firstLine="418"/>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spacing w:val="-2"/>
          <w:szCs w:val="21"/>
        </w:rPr>
        <w:t>a）</w:t>
      </w:r>
      <w:r>
        <w:rPr>
          <w:rFonts w:asciiTheme="minorEastAsia" w:eastAsiaTheme="minorEastAsia" w:hAnsiTheme="minorEastAsia" w:cstheme="minorEastAsia" w:hint="eastAsia"/>
          <w:szCs w:val="21"/>
        </w:rPr>
        <w:t>炎症因子、炎症介质</w:t>
      </w:r>
      <w:r>
        <w:rPr>
          <w:rFonts w:asciiTheme="minorEastAsia" w:eastAsiaTheme="minorEastAsia" w:hAnsiTheme="minorEastAsia" w:cstheme="minorEastAsia" w:hint="eastAsia"/>
          <w:spacing w:val="-2"/>
          <w:szCs w:val="21"/>
        </w:rPr>
        <w:t>含量应表述为：含量平均值±标准差。</w:t>
      </w:r>
    </w:p>
    <w:p w14:paraId="734776CB" w14:textId="77777777" w:rsidR="00DF4F0E" w:rsidRDefault="00000000">
      <w:pPr>
        <w:pStyle w:val="afffff5"/>
        <w:tabs>
          <w:tab w:val="left" w:pos="845"/>
        </w:tabs>
        <w:autoSpaceDE w:val="0"/>
        <w:autoSpaceDN w:val="0"/>
        <w:spacing w:line="380" w:lineRule="exact"/>
        <w:ind w:firstLineChars="203" w:firstLine="418"/>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spacing w:val="-2"/>
          <w:szCs w:val="21"/>
        </w:rPr>
        <w:t>b）评价受试物抑制</w:t>
      </w:r>
      <w:r>
        <w:rPr>
          <w:rFonts w:asciiTheme="minorEastAsia" w:eastAsiaTheme="minorEastAsia" w:hAnsiTheme="minorEastAsia" w:cstheme="minorEastAsia" w:hint="eastAsia"/>
          <w:szCs w:val="21"/>
        </w:rPr>
        <w:t>炎症因子、炎症介质</w:t>
      </w:r>
      <w:r>
        <w:rPr>
          <w:rFonts w:asciiTheme="minorEastAsia" w:eastAsiaTheme="minorEastAsia" w:hAnsiTheme="minorEastAsia" w:cstheme="minorEastAsia" w:hint="eastAsia"/>
          <w:spacing w:val="-2"/>
          <w:szCs w:val="21"/>
        </w:rPr>
        <w:t>，需受试物与阴性对照组相比</w:t>
      </w:r>
      <w:r>
        <w:rPr>
          <w:rFonts w:asciiTheme="minorEastAsia" w:eastAsiaTheme="minorEastAsia" w:hAnsiTheme="minorEastAsia" w:cstheme="minorEastAsia" w:hint="eastAsia"/>
          <w:szCs w:val="21"/>
        </w:rPr>
        <w:t>炎症因子、炎症介质</w:t>
      </w:r>
      <w:r>
        <w:rPr>
          <w:rFonts w:asciiTheme="minorEastAsia" w:eastAsiaTheme="minorEastAsia" w:hAnsiTheme="minorEastAsia" w:cstheme="minorEastAsia" w:hint="eastAsia"/>
          <w:spacing w:val="-2"/>
          <w:szCs w:val="21"/>
        </w:rPr>
        <w:t>含量存在差异显著性（</w:t>
      </w:r>
      <w:r>
        <w:rPr>
          <w:rFonts w:asciiTheme="minorEastAsia" w:eastAsiaTheme="minorEastAsia" w:hAnsiTheme="minorEastAsia" w:cstheme="minorEastAsia" w:hint="eastAsia"/>
          <w:i/>
          <w:spacing w:val="-2"/>
          <w:szCs w:val="21"/>
        </w:rPr>
        <w:t>P</w:t>
      </w:r>
      <w:r>
        <w:rPr>
          <w:rFonts w:asciiTheme="minorEastAsia" w:eastAsiaTheme="minorEastAsia" w:hAnsiTheme="minorEastAsia" w:cstheme="minorEastAsia" w:hint="eastAsia"/>
          <w:spacing w:val="-2"/>
          <w:szCs w:val="21"/>
        </w:rPr>
        <w:t>＜0.05）。</w:t>
      </w:r>
    </w:p>
    <w:p w14:paraId="17A54E39" w14:textId="77777777" w:rsidR="00DF4F0E" w:rsidRDefault="00000000">
      <w:pPr>
        <w:tabs>
          <w:tab w:val="left" w:pos="845"/>
        </w:tabs>
        <w:autoSpaceDE w:val="0"/>
        <w:autoSpaceDN w:val="0"/>
        <w:spacing w:line="380" w:lineRule="exact"/>
        <w:ind w:firstLineChars="203" w:firstLine="418"/>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spacing w:val="-2"/>
          <w:szCs w:val="21"/>
        </w:rPr>
        <w:t>c）对于受试物抑制</w:t>
      </w:r>
      <w:r>
        <w:rPr>
          <w:rFonts w:asciiTheme="minorEastAsia" w:eastAsiaTheme="minorEastAsia" w:hAnsiTheme="minorEastAsia" w:cstheme="minorEastAsia" w:hint="eastAsia"/>
          <w:szCs w:val="21"/>
        </w:rPr>
        <w:t>炎症因子、炎症介质</w:t>
      </w:r>
      <w:r>
        <w:rPr>
          <w:rFonts w:asciiTheme="minorEastAsia" w:eastAsiaTheme="minorEastAsia" w:hAnsiTheme="minorEastAsia" w:cstheme="minorEastAsia" w:hint="eastAsia"/>
          <w:spacing w:val="-2"/>
          <w:szCs w:val="21"/>
        </w:rPr>
        <w:t>含量的表述，应包含受试物的具体浓度、</w:t>
      </w:r>
      <w:r>
        <w:rPr>
          <w:rFonts w:asciiTheme="minorEastAsia" w:eastAsiaTheme="minorEastAsia" w:hAnsiTheme="minorEastAsia" w:cstheme="minorEastAsia" w:hint="eastAsia"/>
          <w:szCs w:val="21"/>
        </w:rPr>
        <w:t>炎症因子或炎症介质</w:t>
      </w:r>
      <w:r>
        <w:rPr>
          <w:rFonts w:asciiTheme="minorEastAsia" w:eastAsiaTheme="minorEastAsia" w:hAnsiTheme="minorEastAsia" w:cstheme="minorEastAsia" w:hint="eastAsia"/>
          <w:spacing w:val="-2"/>
          <w:szCs w:val="21"/>
        </w:rPr>
        <w:t>名称及对应的抑制率。</w:t>
      </w:r>
    </w:p>
    <w:bookmarkEnd w:id="47"/>
    <w:p w14:paraId="3BB69994" w14:textId="77777777" w:rsidR="00DF4F0E" w:rsidRDefault="00000000">
      <w:pPr>
        <w:spacing w:beforeLines="50" w:before="156" w:afterLines="50" w:after="156" w:line="3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6.3.8 结果相关性解读</w:t>
      </w:r>
    </w:p>
    <w:p w14:paraId="672E976F" w14:textId="77777777" w:rsidR="00DF4F0E" w:rsidRDefault="00000000">
      <w:pPr>
        <w:spacing w:line="38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rPr>
        <w:t>受试物与阴性对照组相比，</w:t>
      </w:r>
      <w:r>
        <w:rPr>
          <w:rFonts w:asciiTheme="minorEastAsia" w:eastAsiaTheme="minorEastAsia" w:hAnsiTheme="minorEastAsia" w:cstheme="minorEastAsia" w:hint="eastAsia"/>
          <w:szCs w:val="21"/>
        </w:rPr>
        <w:t>IL-1β</w:t>
      </w:r>
      <w:r>
        <w:rPr>
          <w:rFonts w:asciiTheme="minorEastAsia" w:eastAsiaTheme="minorEastAsia" w:hAnsiTheme="minorEastAsia" w:cstheme="minorEastAsia" w:hint="eastAsia"/>
        </w:rPr>
        <w:t>含量降低，且具有显著差异</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i/>
          <w:spacing w:val="-2"/>
          <w:szCs w:val="21"/>
        </w:rPr>
        <w:t>P</w:t>
      </w:r>
      <w:r>
        <w:rPr>
          <w:rFonts w:asciiTheme="minorEastAsia" w:eastAsiaTheme="minorEastAsia" w:hAnsiTheme="minorEastAsia" w:cstheme="minorEastAsia" w:hint="eastAsia"/>
          <w:spacing w:val="-2"/>
          <w:szCs w:val="21"/>
        </w:rPr>
        <w:t>＜0.05）</w:t>
      </w:r>
      <w:r>
        <w:rPr>
          <w:rFonts w:asciiTheme="minorEastAsia" w:eastAsiaTheme="minorEastAsia" w:hAnsiTheme="minorEastAsia" w:cstheme="minorEastAsia" w:hint="eastAsia"/>
        </w:rPr>
        <w:t>，说明受试物通过抑制</w:t>
      </w:r>
      <w:r>
        <w:rPr>
          <w:rFonts w:asciiTheme="minorEastAsia" w:eastAsiaTheme="minorEastAsia" w:hAnsiTheme="minorEastAsia" w:cstheme="minorEastAsia" w:hint="eastAsia"/>
          <w:szCs w:val="21"/>
        </w:rPr>
        <w:t>IL-1β</w:t>
      </w:r>
      <w:r>
        <w:rPr>
          <w:rFonts w:asciiTheme="minorEastAsia" w:eastAsiaTheme="minorEastAsia" w:hAnsiTheme="minorEastAsia" w:cstheme="minorEastAsia" w:hint="eastAsia"/>
        </w:rPr>
        <w:t>生成，</w:t>
      </w:r>
      <w:r>
        <w:rPr>
          <w:rFonts w:asciiTheme="minorEastAsia" w:eastAsiaTheme="minorEastAsia" w:hAnsiTheme="minorEastAsia" w:cstheme="minorEastAsia" w:hint="eastAsia"/>
          <w:szCs w:val="21"/>
        </w:rPr>
        <w:t>达到舒缓功效。</w:t>
      </w:r>
    </w:p>
    <w:p w14:paraId="017460E8" w14:textId="77777777" w:rsidR="00DF4F0E" w:rsidRDefault="00000000">
      <w:pPr>
        <w:spacing w:line="38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rPr>
        <w:t>受试物与阴性对照组相比，</w:t>
      </w:r>
      <w:r>
        <w:rPr>
          <w:rFonts w:asciiTheme="minorEastAsia" w:eastAsiaTheme="minorEastAsia" w:hAnsiTheme="minorEastAsia" w:cstheme="minorEastAsia" w:hint="eastAsia"/>
          <w:szCs w:val="21"/>
        </w:rPr>
        <w:t>TNF-α</w:t>
      </w:r>
      <w:r>
        <w:rPr>
          <w:rFonts w:asciiTheme="minorEastAsia" w:eastAsiaTheme="minorEastAsia" w:hAnsiTheme="minorEastAsia" w:cstheme="minorEastAsia" w:hint="eastAsia"/>
        </w:rPr>
        <w:t>含量降低，且具有显著差异</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i/>
          <w:spacing w:val="-2"/>
          <w:szCs w:val="21"/>
        </w:rPr>
        <w:t>P</w:t>
      </w:r>
      <w:r>
        <w:rPr>
          <w:rFonts w:asciiTheme="minorEastAsia" w:eastAsiaTheme="minorEastAsia" w:hAnsiTheme="minorEastAsia" w:cstheme="minorEastAsia" w:hint="eastAsia"/>
          <w:spacing w:val="-2"/>
          <w:szCs w:val="21"/>
        </w:rPr>
        <w:t>＜0.05）</w:t>
      </w:r>
      <w:r>
        <w:rPr>
          <w:rFonts w:asciiTheme="minorEastAsia" w:eastAsiaTheme="minorEastAsia" w:hAnsiTheme="minorEastAsia" w:cstheme="minorEastAsia" w:hint="eastAsia"/>
        </w:rPr>
        <w:t>，说明受试物通过抑制</w:t>
      </w:r>
      <w:r>
        <w:rPr>
          <w:rFonts w:asciiTheme="minorEastAsia" w:eastAsiaTheme="minorEastAsia" w:hAnsiTheme="minorEastAsia" w:cstheme="minorEastAsia" w:hint="eastAsia"/>
          <w:szCs w:val="21"/>
        </w:rPr>
        <w:t>TNF-α</w:t>
      </w:r>
      <w:r>
        <w:rPr>
          <w:rFonts w:asciiTheme="minorEastAsia" w:eastAsiaTheme="minorEastAsia" w:hAnsiTheme="minorEastAsia" w:cstheme="minorEastAsia" w:hint="eastAsia"/>
        </w:rPr>
        <w:t>生成，</w:t>
      </w:r>
      <w:r>
        <w:rPr>
          <w:rFonts w:asciiTheme="minorEastAsia" w:eastAsiaTheme="minorEastAsia" w:hAnsiTheme="minorEastAsia" w:cstheme="minorEastAsia" w:hint="eastAsia"/>
          <w:szCs w:val="21"/>
        </w:rPr>
        <w:t>达到舒缓功效。</w:t>
      </w:r>
    </w:p>
    <w:p w14:paraId="68B6671D" w14:textId="77777777" w:rsidR="00DF4F0E" w:rsidRDefault="00000000">
      <w:pPr>
        <w:spacing w:line="38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rPr>
        <w:t>受试物与阴性对照组相比，</w:t>
      </w:r>
      <w:r>
        <w:rPr>
          <w:rFonts w:asciiTheme="minorEastAsia" w:eastAsiaTheme="minorEastAsia" w:hAnsiTheme="minorEastAsia" w:cstheme="minorEastAsia" w:hint="eastAsia"/>
          <w:szCs w:val="21"/>
        </w:rPr>
        <w:t>IL-6</w:t>
      </w:r>
      <w:r>
        <w:rPr>
          <w:rFonts w:asciiTheme="minorEastAsia" w:eastAsiaTheme="minorEastAsia" w:hAnsiTheme="minorEastAsia" w:cstheme="minorEastAsia" w:hint="eastAsia"/>
        </w:rPr>
        <w:t>含量降低，且具有显著差异</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i/>
          <w:spacing w:val="-2"/>
          <w:szCs w:val="21"/>
        </w:rPr>
        <w:t>P</w:t>
      </w:r>
      <w:r>
        <w:rPr>
          <w:rFonts w:asciiTheme="minorEastAsia" w:eastAsiaTheme="minorEastAsia" w:hAnsiTheme="minorEastAsia" w:cstheme="minorEastAsia" w:hint="eastAsia"/>
          <w:spacing w:val="-2"/>
          <w:szCs w:val="21"/>
        </w:rPr>
        <w:t>＜0.05）</w:t>
      </w:r>
      <w:r>
        <w:rPr>
          <w:rFonts w:asciiTheme="minorEastAsia" w:eastAsiaTheme="minorEastAsia" w:hAnsiTheme="minorEastAsia" w:cstheme="minorEastAsia" w:hint="eastAsia"/>
        </w:rPr>
        <w:t>，说明受试物通过抑制</w:t>
      </w:r>
      <w:r>
        <w:rPr>
          <w:rFonts w:asciiTheme="minorEastAsia" w:eastAsiaTheme="minorEastAsia" w:hAnsiTheme="minorEastAsia" w:cstheme="minorEastAsia" w:hint="eastAsia"/>
          <w:szCs w:val="21"/>
        </w:rPr>
        <w:t>IL-6</w:t>
      </w:r>
      <w:r>
        <w:rPr>
          <w:rFonts w:asciiTheme="minorEastAsia" w:eastAsiaTheme="minorEastAsia" w:hAnsiTheme="minorEastAsia" w:cstheme="minorEastAsia" w:hint="eastAsia"/>
        </w:rPr>
        <w:t>生成，</w:t>
      </w:r>
      <w:r>
        <w:rPr>
          <w:rFonts w:asciiTheme="minorEastAsia" w:eastAsiaTheme="minorEastAsia" w:hAnsiTheme="minorEastAsia" w:cstheme="minorEastAsia" w:hint="eastAsia"/>
          <w:szCs w:val="21"/>
        </w:rPr>
        <w:t>达到舒缓功效。</w:t>
      </w:r>
    </w:p>
    <w:p w14:paraId="389EC4A3" w14:textId="77777777" w:rsidR="00DF4F0E" w:rsidRDefault="00000000">
      <w:pPr>
        <w:spacing w:line="38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rPr>
        <w:t>受试物与阴性对照组相比，</w:t>
      </w:r>
      <w:proofErr w:type="spellStart"/>
      <w:r>
        <w:rPr>
          <w:rFonts w:asciiTheme="minorEastAsia" w:eastAsiaTheme="minorEastAsia" w:hAnsiTheme="minorEastAsia" w:cstheme="minorEastAsia" w:hint="eastAsia"/>
          <w:szCs w:val="21"/>
        </w:rPr>
        <w:t>PGE2</w:t>
      </w:r>
      <w:proofErr w:type="spellEnd"/>
      <w:r>
        <w:rPr>
          <w:rFonts w:asciiTheme="minorEastAsia" w:eastAsiaTheme="minorEastAsia" w:hAnsiTheme="minorEastAsia" w:cstheme="minorEastAsia" w:hint="eastAsia"/>
        </w:rPr>
        <w:t>含量降低，且具有显著差异</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i/>
          <w:spacing w:val="-2"/>
          <w:szCs w:val="21"/>
        </w:rPr>
        <w:t>P</w:t>
      </w:r>
      <w:r>
        <w:rPr>
          <w:rFonts w:asciiTheme="minorEastAsia" w:eastAsiaTheme="minorEastAsia" w:hAnsiTheme="minorEastAsia" w:cstheme="minorEastAsia" w:hint="eastAsia"/>
          <w:spacing w:val="-2"/>
          <w:szCs w:val="21"/>
        </w:rPr>
        <w:t>＜0.05）</w:t>
      </w:r>
      <w:r>
        <w:rPr>
          <w:rFonts w:asciiTheme="minorEastAsia" w:eastAsiaTheme="minorEastAsia" w:hAnsiTheme="minorEastAsia" w:cstheme="minorEastAsia" w:hint="eastAsia"/>
        </w:rPr>
        <w:t>，说明受试物通过抑制</w:t>
      </w:r>
      <w:proofErr w:type="spellStart"/>
      <w:r>
        <w:rPr>
          <w:rFonts w:asciiTheme="minorEastAsia" w:eastAsiaTheme="minorEastAsia" w:hAnsiTheme="minorEastAsia" w:cstheme="minorEastAsia" w:hint="eastAsia"/>
          <w:szCs w:val="21"/>
        </w:rPr>
        <w:t>PGE2</w:t>
      </w:r>
      <w:proofErr w:type="spellEnd"/>
      <w:r>
        <w:rPr>
          <w:rFonts w:asciiTheme="minorEastAsia" w:eastAsiaTheme="minorEastAsia" w:hAnsiTheme="minorEastAsia" w:cstheme="minorEastAsia" w:hint="eastAsia"/>
        </w:rPr>
        <w:t>生成，</w:t>
      </w:r>
      <w:r>
        <w:rPr>
          <w:rFonts w:asciiTheme="minorEastAsia" w:eastAsiaTheme="minorEastAsia" w:hAnsiTheme="minorEastAsia" w:cstheme="minorEastAsia" w:hint="eastAsia"/>
          <w:szCs w:val="21"/>
        </w:rPr>
        <w:t>达到舒缓功效。</w:t>
      </w:r>
    </w:p>
    <w:p w14:paraId="3DEA853F" w14:textId="77777777" w:rsidR="00DF4F0E" w:rsidRDefault="00000000">
      <w:pPr>
        <w:spacing w:line="38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rPr>
        <w:t>受试物与阴性对照组相比，</w:t>
      </w:r>
      <w:r>
        <w:rPr>
          <w:rFonts w:asciiTheme="minorEastAsia" w:eastAsiaTheme="minorEastAsia" w:hAnsiTheme="minorEastAsia" w:cstheme="minorEastAsia" w:hint="eastAsia"/>
          <w:szCs w:val="21"/>
        </w:rPr>
        <w:t>NO</w:t>
      </w:r>
      <w:r>
        <w:rPr>
          <w:rFonts w:asciiTheme="minorEastAsia" w:eastAsiaTheme="minorEastAsia" w:hAnsiTheme="minorEastAsia" w:cstheme="minorEastAsia" w:hint="eastAsia"/>
        </w:rPr>
        <w:t>含量降低，且具有显著差异</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i/>
          <w:spacing w:val="-2"/>
          <w:szCs w:val="21"/>
        </w:rPr>
        <w:t>P</w:t>
      </w:r>
      <w:r>
        <w:rPr>
          <w:rFonts w:asciiTheme="minorEastAsia" w:eastAsiaTheme="minorEastAsia" w:hAnsiTheme="minorEastAsia" w:cstheme="minorEastAsia" w:hint="eastAsia"/>
          <w:spacing w:val="-2"/>
          <w:szCs w:val="21"/>
        </w:rPr>
        <w:t>＜0.05）</w:t>
      </w:r>
      <w:r>
        <w:rPr>
          <w:rFonts w:asciiTheme="minorEastAsia" w:eastAsiaTheme="minorEastAsia" w:hAnsiTheme="minorEastAsia" w:cstheme="minorEastAsia" w:hint="eastAsia"/>
        </w:rPr>
        <w:t>，说明受试物通过抑制</w:t>
      </w:r>
      <w:r>
        <w:rPr>
          <w:rFonts w:asciiTheme="minorEastAsia" w:eastAsiaTheme="minorEastAsia" w:hAnsiTheme="minorEastAsia" w:cstheme="minorEastAsia" w:hint="eastAsia"/>
          <w:szCs w:val="21"/>
        </w:rPr>
        <w:t>NO生</w:t>
      </w:r>
      <w:r>
        <w:rPr>
          <w:rFonts w:asciiTheme="minorEastAsia" w:eastAsiaTheme="minorEastAsia" w:hAnsiTheme="minorEastAsia" w:cstheme="minorEastAsia" w:hint="eastAsia"/>
        </w:rPr>
        <w:t>成，</w:t>
      </w:r>
      <w:r>
        <w:rPr>
          <w:rFonts w:asciiTheme="minorEastAsia" w:eastAsiaTheme="minorEastAsia" w:hAnsiTheme="minorEastAsia" w:cstheme="minorEastAsia" w:hint="eastAsia"/>
          <w:szCs w:val="21"/>
        </w:rPr>
        <w:t>达到舒缓功效。</w:t>
      </w:r>
    </w:p>
    <w:p w14:paraId="6906882B" w14:textId="77777777" w:rsidR="00DF4F0E" w:rsidRDefault="00000000">
      <w:pPr>
        <w:tabs>
          <w:tab w:val="left" w:pos="845"/>
        </w:tabs>
        <w:spacing w:beforeLines="50" w:before="156" w:afterLines="50" w:after="156" w:line="380" w:lineRule="exact"/>
        <w:rPr>
          <w:rFonts w:ascii="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.4 </w:t>
      </w:r>
      <w:r>
        <w:rPr>
          <w:rFonts w:ascii="黑体" w:eastAsia="黑体" w:hAnsi="黑体" w:cs="黑体" w:hint="eastAsia"/>
          <w:szCs w:val="21"/>
        </w:rPr>
        <w:t>斑马鱼幼鱼中性粒模型细胞抑制率法</w:t>
      </w:r>
    </w:p>
    <w:p w14:paraId="3AA2C1FF" w14:textId="77777777" w:rsidR="00DF4F0E" w:rsidRDefault="00000000">
      <w:pPr>
        <w:spacing w:beforeLines="50" w:before="156" w:afterLines="50" w:after="156" w:line="380" w:lineRule="exact"/>
        <w:outlineLvl w:val="3"/>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.4.1 </w:t>
      </w:r>
      <w:r>
        <w:rPr>
          <w:rFonts w:ascii="黑体" w:eastAsia="黑体" w:hAnsi="黑体" w:cs="黑体" w:hint="eastAsia"/>
          <w:szCs w:val="21"/>
        </w:rPr>
        <w:t>原理</w:t>
      </w:r>
    </w:p>
    <w:p w14:paraId="10F92E74" w14:textId="77777777" w:rsidR="00DF4F0E" w:rsidRDefault="00000000">
      <w:pPr>
        <w:pStyle w:val="afffff5"/>
        <w:tabs>
          <w:tab w:val="left" w:pos="845"/>
        </w:tabs>
        <w:spacing w:line="380" w:lineRule="exact"/>
        <w:ind w:firstLine="412"/>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spacing w:val="-2"/>
          <w:szCs w:val="21"/>
        </w:rPr>
        <w:t>SLS能诱发表皮炎症细胞浸润，导致皮肤出现红斑、瘙痒、疼痛等症状。SLS暴露于斑马鱼幼鱼皮肤表面，能同样诱导炎症反应，导致中性粒细胞发生免疫应答，向皮肤表面增殖和迁移。使用转基因中性粒细胞绿色荧光品系斑马鱼幼鱼进行试验，通过图像分析方法可对中性粒细胞进行计数。将受试物暴露于斑马鱼幼鱼皮肤表面后，与对照组相比，计算受试物对斑马鱼中性粒细胞的抑制率，从而评价其舒缓功效。</w:t>
      </w:r>
    </w:p>
    <w:p w14:paraId="4277D150" w14:textId="77777777" w:rsidR="00DF4F0E" w:rsidRDefault="00000000">
      <w:pPr>
        <w:spacing w:beforeLines="50" w:before="156" w:afterLines="50" w:after="156" w:line="380" w:lineRule="exact"/>
        <w:outlineLvl w:val="3"/>
        <w:rPr>
          <w:rFonts w:ascii="黑体" w:eastAsia="黑体" w:hAnsi="黑体" w:cs="黑体" w:hint="eastAsia"/>
          <w:b/>
          <w:bCs/>
          <w:color w:val="000000"/>
          <w:szCs w:val="21"/>
        </w:rPr>
      </w:pPr>
      <w:r>
        <w:rPr>
          <w:rFonts w:ascii="黑体" w:eastAsia="黑体" w:hAnsi="黑体" w:cs="黑体" w:hint="eastAsia"/>
          <w:szCs w:val="21"/>
        </w:rPr>
        <w:t>6</w:t>
      </w:r>
      <w:r>
        <w:rPr>
          <w:rFonts w:ascii="黑体" w:eastAsia="黑体" w:hAnsi="黑体" w:cs="黑体"/>
          <w:szCs w:val="21"/>
        </w:rPr>
        <w:t xml:space="preserve">.4.2 </w:t>
      </w:r>
      <w:r>
        <w:rPr>
          <w:rFonts w:ascii="黑体" w:eastAsia="黑体" w:hAnsi="黑体" w:cs="黑体" w:hint="eastAsia"/>
          <w:szCs w:val="21"/>
        </w:rPr>
        <w:t>材料和试剂</w:t>
      </w:r>
    </w:p>
    <w:p w14:paraId="09A5B43F" w14:textId="77777777" w:rsidR="00DF4F0E" w:rsidRDefault="00000000">
      <w:pPr>
        <w:pStyle w:val="afd"/>
        <w:ind w:firstLine="412"/>
      </w:pPr>
      <w:r>
        <w:rPr>
          <w:spacing w:val="-2"/>
        </w:rPr>
        <w:t>除非另有说明，所用试剂均为分析纯。</w:t>
      </w:r>
      <w:r>
        <w:rPr>
          <w:rFonts w:hint="eastAsia"/>
          <w:spacing w:val="-2"/>
        </w:rPr>
        <w:t>试验用水应参</w:t>
      </w:r>
      <w:r>
        <w:rPr>
          <w:rFonts w:asciiTheme="minorEastAsia" w:hAnsiTheme="minorEastAsia" w:cstheme="minorEastAsia" w:hint="eastAsia"/>
          <w:spacing w:val="-2"/>
        </w:rPr>
        <w:t>照</w:t>
      </w:r>
      <w:r>
        <w:rPr>
          <w:rFonts w:asciiTheme="minorEastAsia" w:hAnsiTheme="minorEastAsia" w:cstheme="minorEastAsia"/>
          <w:spacing w:val="-2"/>
        </w:rPr>
        <w:t>GB/T 6682</w:t>
      </w:r>
      <w:r>
        <w:rPr>
          <w:rFonts w:hint="eastAsia"/>
          <w:spacing w:val="-2"/>
        </w:rPr>
        <w:t>规定的三级水</w:t>
      </w:r>
      <w:r>
        <w:rPr>
          <w:spacing w:val="-2"/>
        </w:rPr>
        <w:t>。</w:t>
      </w:r>
    </w:p>
    <w:p w14:paraId="3500819F"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spacing w:val="-2"/>
          <w:szCs w:val="21"/>
        </w:rPr>
      </w:pPr>
      <w:r>
        <w:rPr>
          <w:rFonts w:ascii="黑体" w:eastAsia="黑体" w:hAnsi="黑体" w:cs="黑体" w:hint="eastAsia"/>
          <w:spacing w:val="-2"/>
          <w:szCs w:val="21"/>
        </w:rPr>
        <w:t>6</w:t>
      </w:r>
      <w:r>
        <w:rPr>
          <w:rFonts w:ascii="黑体" w:eastAsia="黑体" w:hAnsi="黑体" w:cs="黑体"/>
          <w:spacing w:val="-2"/>
          <w:szCs w:val="21"/>
        </w:rPr>
        <w:t xml:space="preserve">.4.2.1 </w:t>
      </w:r>
      <w:r>
        <w:rPr>
          <w:rFonts w:ascii="黑体" w:eastAsia="黑体" w:hAnsi="黑体" w:cs="黑体" w:hint="eastAsia"/>
          <w:spacing w:val="-2"/>
          <w:szCs w:val="21"/>
        </w:rPr>
        <w:t>斑马鱼幼鱼</w:t>
      </w:r>
    </w:p>
    <w:p w14:paraId="6F797518"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使用转基因中性粒细胞绿色荧光品系斑马鱼的幼鱼Tg（mpx：egfp）。</w:t>
      </w:r>
    </w:p>
    <w:p w14:paraId="218E0CBC"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szCs w:val="21"/>
        </w:rPr>
      </w:pPr>
      <w:r>
        <w:rPr>
          <w:rFonts w:ascii="黑体" w:eastAsia="黑体" w:hAnsi="黑体" w:cs="黑体" w:hint="eastAsia"/>
          <w:spacing w:val="-2"/>
          <w:szCs w:val="21"/>
        </w:rPr>
        <w:lastRenderedPageBreak/>
        <w:t>6</w:t>
      </w:r>
      <w:r>
        <w:rPr>
          <w:rFonts w:ascii="黑体" w:eastAsia="黑体" w:hAnsi="黑体" w:cs="黑体"/>
          <w:spacing w:val="-2"/>
          <w:szCs w:val="21"/>
        </w:rPr>
        <w:t xml:space="preserve">.4.2.2 </w:t>
      </w:r>
      <w:r>
        <w:rPr>
          <w:rFonts w:ascii="黑体" w:eastAsia="黑体" w:hAnsi="黑体" w:cs="黑体" w:hint="eastAsia"/>
          <w:szCs w:val="21"/>
        </w:rPr>
        <w:t>试剂及耗材</w:t>
      </w:r>
    </w:p>
    <w:p w14:paraId="618B5B3E"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a）甲基纤维素：CAS号9004-67-5；</w:t>
      </w:r>
    </w:p>
    <w:p w14:paraId="3A383649"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b）SLS：CAS号2386-53-0；</w:t>
      </w:r>
    </w:p>
    <w:p w14:paraId="1987636A"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rPr>
        <w:t>60 mg/mL</w:t>
      </w:r>
      <w:r>
        <w:rPr>
          <w:rFonts w:asciiTheme="minorEastAsia" w:eastAsiaTheme="minorEastAsia" w:hAnsiTheme="minorEastAsia" w:cstheme="minorEastAsia" w:hint="eastAsia"/>
          <w:szCs w:val="21"/>
        </w:rPr>
        <w:t xml:space="preserve"> SLS：配置方法见附录A；</w:t>
      </w:r>
    </w:p>
    <w:p w14:paraId="79FDABA0" w14:textId="77777777" w:rsidR="00DF4F0E" w:rsidRDefault="00000000">
      <w:pPr>
        <w:pStyle w:val="affff9"/>
        <w:spacing w:line="380" w:lineRule="exact"/>
        <w:ind w:leftChars="201" w:hangingChars="199" w:hanging="418"/>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d）甘草酸二钾：CAS号68797-35-3；</w:t>
      </w:r>
    </w:p>
    <w:p w14:paraId="13AE1C54"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hint="eastAsia"/>
        </w:rPr>
        <w:t>0.625 mg/mL</w:t>
      </w:r>
      <w:r>
        <w:rPr>
          <w:rFonts w:asciiTheme="minorEastAsia" w:eastAsiaTheme="minorEastAsia" w:hAnsiTheme="minorEastAsia" w:cstheme="minorEastAsia" w:hint="eastAsia"/>
          <w:szCs w:val="21"/>
        </w:rPr>
        <w:t>甘草酸二钾：配置方法见附录A；</w:t>
      </w:r>
    </w:p>
    <w:p w14:paraId="19817818"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f）甲基纤维素；</w:t>
      </w:r>
    </w:p>
    <w:p w14:paraId="16E8DF54"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g）3%甲基纤维素（m/m），配置方法见附录A；</w:t>
      </w:r>
    </w:p>
    <w:p w14:paraId="7ECC4C3D"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kern w:val="2"/>
          <w:szCs w:val="24"/>
        </w:rPr>
      </w:pPr>
      <w:r>
        <w:rPr>
          <w:rFonts w:asciiTheme="minorEastAsia" w:eastAsiaTheme="minorEastAsia" w:hAnsiTheme="minorEastAsia" w:cstheme="minorEastAsia" w:hint="eastAsia"/>
          <w:szCs w:val="21"/>
        </w:rPr>
        <w:t>h）</w:t>
      </w:r>
      <w:r>
        <w:rPr>
          <w:rFonts w:asciiTheme="minorEastAsia" w:eastAsiaTheme="minorEastAsia" w:hAnsiTheme="minorEastAsia" w:cstheme="minorEastAsia" w:hint="eastAsia"/>
          <w:kern w:val="2"/>
          <w:szCs w:val="24"/>
        </w:rPr>
        <w:t>碳酸氢钠：</w:t>
      </w:r>
      <w:proofErr w:type="spellStart"/>
      <w:r>
        <w:rPr>
          <w:rFonts w:asciiTheme="minorEastAsia" w:eastAsiaTheme="minorEastAsia" w:hAnsiTheme="minorEastAsia" w:cstheme="minorEastAsia" w:hint="eastAsia"/>
          <w:kern w:val="2"/>
          <w:szCs w:val="24"/>
        </w:rPr>
        <w:t>NaHCO</w:t>
      </w:r>
      <w:r>
        <w:rPr>
          <w:rFonts w:asciiTheme="minorEastAsia" w:eastAsiaTheme="minorEastAsia" w:hAnsiTheme="minorEastAsia" w:cstheme="minorEastAsia" w:hint="eastAsia"/>
          <w:kern w:val="2"/>
          <w:szCs w:val="24"/>
          <w:vertAlign w:val="subscript"/>
        </w:rPr>
        <w:t>3</w:t>
      </w:r>
      <w:proofErr w:type="spellEnd"/>
      <w:r>
        <w:rPr>
          <w:rFonts w:asciiTheme="minorEastAsia" w:eastAsiaTheme="minorEastAsia" w:hAnsiTheme="minorEastAsia" w:cstheme="minorEastAsia" w:hint="eastAsia"/>
          <w:kern w:val="2"/>
          <w:szCs w:val="24"/>
        </w:rPr>
        <w:t>，CAS号144-55-8；</w:t>
      </w:r>
    </w:p>
    <w:p w14:paraId="7E95BF3C"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kern w:val="2"/>
          <w:szCs w:val="24"/>
        </w:rPr>
      </w:pPr>
      <w:proofErr w:type="spellStart"/>
      <w:r>
        <w:rPr>
          <w:rFonts w:asciiTheme="minorEastAsia" w:eastAsiaTheme="minorEastAsia" w:hAnsiTheme="minorEastAsia" w:cstheme="minorEastAsia" w:hint="eastAsia"/>
          <w:szCs w:val="21"/>
        </w:rPr>
        <w:t>i</w:t>
      </w:r>
      <w:proofErr w:type="spellEnd"/>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lang w:val="zh-TW" w:eastAsia="zh-TW" w:bidi="zh-TW"/>
        </w:rPr>
        <w:t>氯化钾</w:t>
      </w:r>
      <w:r>
        <w:rPr>
          <w:rFonts w:asciiTheme="minorEastAsia" w:eastAsiaTheme="minorEastAsia" w:hAnsiTheme="minorEastAsia" w:cstheme="minorEastAsia" w:hint="eastAsia"/>
          <w:color w:val="000000"/>
          <w:szCs w:val="21"/>
          <w:lang w:val="zh-TW" w:bidi="zh-TW"/>
        </w:rPr>
        <w:t>：</w:t>
      </w:r>
      <w:proofErr w:type="spellStart"/>
      <w:r>
        <w:rPr>
          <w:rFonts w:asciiTheme="minorEastAsia" w:eastAsiaTheme="minorEastAsia" w:hAnsiTheme="minorEastAsia" w:cstheme="minorEastAsia" w:hint="eastAsia"/>
          <w:color w:val="000000"/>
          <w:szCs w:val="21"/>
          <w:lang w:bidi="en-US"/>
        </w:rPr>
        <w:t>KC1</w:t>
      </w:r>
      <w:proofErr w:type="spellEnd"/>
      <w:r>
        <w:rPr>
          <w:rFonts w:asciiTheme="minorEastAsia" w:eastAsiaTheme="minorEastAsia" w:hAnsiTheme="minorEastAsia" w:cstheme="minorEastAsia" w:hint="eastAsia"/>
          <w:color w:val="000000"/>
          <w:szCs w:val="21"/>
          <w:lang w:bidi="en-US"/>
        </w:rPr>
        <w:t>，CAS号7647-14-5；</w:t>
      </w:r>
    </w:p>
    <w:p w14:paraId="51D66365"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kern w:val="2"/>
          <w:szCs w:val="24"/>
        </w:rPr>
      </w:pPr>
      <w:r>
        <w:rPr>
          <w:rFonts w:asciiTheme="minorEastAsia" w:eastAsiaTheme="minorEastAsia" w:hAnsiTheme="minorEastAsia" w:cstheme="minorEastAsia" w:hint="eastAsia"/>
          <w:szCs w:val="21"/>
        </w:rPr>
        <w:t>j）</w:t>
      </w:r>
      <w:r>
        <w:rPr>
          <w:rFonts w:asciiTheme="minorEastAsia" w:eastAsiaTheme="minorEastAsia" w:hAnsiTheme="minorEastAsia" w:cstheme="minorEastAsia" w:hint="eastAsia"/>
          <w:color w:val="000000"/>
          <w:szCs w:val="21"/>
          <w:lang w:val="zh-TW" w:eastAsia="zh-TW" w:bidi="zh-TW"/>
        </w:rPr>
        <w:t>氯化钙二水合物</w:t>
      </w:r>
      <w:r>
        <w:rPr>
          <w:rFonts w:asciiTheme="minorEastAsia" w:eastAsiaTheme="minorEastAsia" w:hAnsiTheme="minorEastAsia" w:cstheme="minorEastAsia" w:hint="eastAsia"/>
          <w:color w:val="000000"/>
          <w:szCs w:val="21"/>
          <w:lang w:val="zh-TW" w:bidi="zh-TW"/>
        </w:rPr>
        <w:t>：</w:t>
      </w:r>
      <w:proofErr w:type="spellStart"/>
      <w:r>
        <w:rPr>
          <w:rFonts w:asciiTheme="minorEastAsia" w:eastAsiaTheme="minorEastAsia" w:hAnsiTheme="minorEastAsia" w:cstheme="minorEastAsia" w:hint="eastAsia"/>
          <w:color w:val="000000"/>
          <w:szCs w:val="21"/>
          <w:lang w:bidi="en-US"/>
        </w:rPr>
        <w:t>CaCl</w:t>
      </w:r>
      <w:r>
        <w:rPr>
          <w:rFonts w:asciiTheme="minorEastAsia" w:eastAsiaTheme="minorEastAsia" w:hAnsiTheme="minorEastAsia" w:cstheme="minorEastAsia" w:hint="eastAsia"/>
          <w:color w:val="000000"/>
          <w:szCs w:val="21"/>
          <w:vertAlign w:val="subscript"/>
          <w:lang w:bidi="en-US"/>
        </w:rPr>
        <w:t>2</w:t>
      </w:r>
      <w:proofErr w:type="spellEnd"/>
      <w:r>
        <w:rPr>
          <w:rFonts w:asciiTheme="minorEastAsia" w:eastAsiaTheme="minorEastAsia" w:hAnsiTheme="minorEastAsia" w:cstheme="minorEastAsia" w:hint="eastAsia"/>
          <w:color w:val="000000"/>
          <w:szCs w:val="21"/>
          <w:lang w:bidi="en-US"/>
        </w:rPr>
        <w:t>•</w:t>
      </w:r>
      <w:proofErr w:type="spellStart"/>
      <w:r>
        <w:rPr>
          <w:rFonts w:asciiTheme="minorEastAsia" w:eastAsiaTheme="minorEastAsia" w:hAnsiTheme="minorEastAsia" w:cstheme="minorEastAsia" w:hint="eastAsia"/>
          <w:color w:val="000000"/>
          <w:szCs w:val="21"/>
          <w:lang w:bidi="en-US"/>
        </w:rPr>
        <w:t>2H</w:t>
      </w:r>
      <w:r>
        <w:rPr>
          <w:rFonts w:asciiTheme="minorEastAsia" w:eastAsiaTheme="minorEastAsia" w:hAnsiTheme="minorEastAsia" w:cstheme="minorEastAsia" w:hint="eastAsia"/>
          <w:color w:val="000000"/>
          <w:szCs w:val="21"/>
          <w:vertAlign w:val="subscript"/>
          <w:lang w:bidi="en-US"/>
        </w:rPr>
        <w:t>2</w:t>
      </w:r>
      <w:r>
        <w:rPr>
          <w:rFonts w:asciiTheme="minorEastAsia" w:eastAsiaTheme="minorEastAsia" w:hAnsiTheme="minorEastAsia" w:cstheme="minorEastAsia" w:hint="eastAsia"/>
          <w:color w:val="000000"/>
          <w:szCs w:val="21"/>
          <w:lang w:bidi="en-US"/>
        </w:rPr>
        <w:t>O</w:t>
      </w:r>
      <w:proofErr w:type="spellEnd"/>
      <w:r>
        <w:rPr>
          <w:rFonts w:asciiTheme="minorEastAsia" w:eastAsiaTheme="minorEastAsia" w:hAnsiTheme="minorEastAsia" w:cstheme="minorEastAsia" w:hint="eastAsia"/>
          <w:color w:val="000000"/>
          <w:szCs w:val="21"/>
          <w:lang w:bidi="en-US"/>
        </w:rPr>
        <w:t>，CAS号10035-04-8；</w:t>
      </w:r>
    </w:p>
    <w:p w14:paraId="28B00A9C"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szCs w:val="21"/>
        </w:rPr>
        <w:t>k）</w:t>
      </w:r>
      <w:r>
        <w:rPr>
          <w:rFonts w:asciiTheme="minorEastAsia" w:eastAsiaTheme="minorEastAsia" w:hAnsiTheme="minorEastAsia" w:cstheme="minorEastAsia" w:hint="eastAsia"/>
          <w:color w:val="000000"/>
          <w:szCs w:val="21"/>
          <w:lang w:val="zh-TW" w:eastAsia="zh-TW" w:bidi="zh-TW"/>
        </w:rPr>
        <w:t>硫酸镁七水合物</w:t>
      </w:r>
      <w:r>
        <w:rPr>
          <w:rFonts w:asciiTheme="minorEastAsia" w:eastAsiaTheme="minorEastAsia" w:hAnsiTheme="minorEastAsia" w:cstheme="minorEastAsia" w:hint="eastAsia"/>
          <w:color w:val="000000"/>
          <w:szCs w:val="21"/>
          <w:lang w:val="zh-TW" w:bidi="zh-TW"/>
        </w:rPr>
        <w:t>：</w:t>
      </w:r>
      <w:proofErr w:type="spellStart"/>
      <w:r>
        <w:rPr>
          <w:rFonts w:asciiTheme="minorEastAsia" w:eastAsiaTheme="minorEastAsia" w:hAnsiTheme="minorEastAsia" w:cstheme="minorEastAsia" w:hint="eastAsia"/>
          <w:color w:val="000000"/>
          <w:szCs w:val="21"/>
          <w:lang w:bidi="en-US"/>
        </w:rPr>
        <w:t>MgSO</w:t>
      </w:r>
      <w:r>
        <w:rPr>
          <w:rFonts w:asciiTheme="minorEastAsia" w:eastAsiaTheme="minorEastAsia" w:hAnsiTheme="minorEastAsia" w:cstheme="minorEastAsia" w:hint="eastAsia"/>
          <w:color w:val="000000"/>
          <w:szCs w:val="21"/>
          <w:vertAlign w:val="subscript"/>
          <w:lang w:bidi="en-US"/>
        </w:rPr>
        <w:t>4</w:t>
      </w:r>
      <w:proofErr w:type="spellEnd"/>
      <w:r>
        <w:rPr>
          <w:rFonts w:asciiTheme="minorEastAsia" w:eastAsiaTheme="minorEastAsia" w:hAnsiTheme="minorEastAsia" w:cstheme="minorEastAsia" w:hint="eastAsia"/>
          <w:color w:val="000000"/>
          <w:szCs w:val="21"/>
          <w:lang w:bidi="en-US"/>
        </w:rPr>
        <w:t>•</w:t>
      </w:r>
      <w:proofErr w:type="spellStart"/>
      <w:r>
        <w:rPr>
          <w:rFonts w:asciiTheme="minorEastAsia" w:eastAsiaTheme="minorEastAsia" w:hAnsiTheme="minorEastAsia" w:cstheme="minorEastAsia" w:hint="eastAsia"/>
          <w:color w:val="000000"/>
          <w:szCs w:val="21"/>
          <w:lang w:bidi="en-US"/>
        </w:rPr>
        <w:t>7H</w:t>
      </w:r>
      <w:r>
        <w:rPr>
          <w:rFonts w:asciiTheme="minorEastAsia" w:eastAsiaTheme="minorEastAsia" w:hAnsiTheme="minorEastAsia" w:cstheme="minorEastAsia" w:hint="eastAsia"/>
          <w:color w:val="000000"/>
          <w:szCs w:val="21"/>
          <w:vertAlign w:val="subscript"/>
          <w:lang w:bidi="en-US"/>
        </w:rPr>
        <w:t>2</w:t>
      </w:r>
      <w:r>
        <w:rPr>
          <w:rFonts w:asciiTheme="minorEastAsia" w:eastAsiaTheme="minorEastAsia" w:hAnsiTheme="minorEastAsia" w:cstheme="minorEastAsia" w:hint="eastAsia"/>
          <w:color w:val="000000"/>
          <w:szCs w:val="21"/>
          <w:lang w:bidi="en-US"/>
        </w:rPr>
        <w:t>O</w:t>
      </w:r>
      <w:proofErr w:type="spellEnd"/>
      <w:r>
        <w:rPr>
          <w:rFonts w:asciiTheme="minorEastAsia" w:eastAsiaTheme="minorEastAsia" w:hAnsiTheme="minorEastAsia" w:cstheme="minorEastAsia" w:hint="eastAsia"/>
          <w:color w:val="000000"/>
          <w:szCs w:val="21"/>
          <w:lang w:bidi="en-US"/>
        </w:rPr>
        <w:t>，CAS号10034-99-8；</w:t>
      </w:r>
    </w:p>
    <w:p w14:paraId="0493D240"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l）标准稀释水：配置方法见附录A；</w:t>
      </w:r>
    </w:p>
    <w:p w14:paraId="35F590FB"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m）DMSO：CAS号67-68-5；</w:t>
      </w:r>
    </w:p>
    <w:p w14:paraId="28C7BBB6"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n）铝箔纸；</w:t>
      </w:r>
    </w:p>
    <w:p w14:paraId="1178F662"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o）去离子水：</w:t>
      </w:r>
      <w:r>
        <w:rPr>
          <w:rFonts w:asciiTheme="minorEastAsia" w:eastAsiaTheme="minorEastAsia" w:hAnsiTheme="minorEastAsia" w:cstheme="minorEastAsia" w:hint="eastAsia"/>
        </w:rPr>
        <w:t>pH为6.5-8.5,电导率＜10 μS/cm</w:t>
      </w:r>
      <w:r>
        <w:rPr>
          <w:rFonts w:asciiTheme="minorEastAsia" w:eastAsiaTheme="minorEastAsia" w:hAnsiTheme="minorEastAsia" w:cstheme="minorEastAsia" w:hint="eastAsia"/>
          <w:szCs w:val="21"/>
        </w:rPr>
        <w:t>。</w:t>
      </w:r>
    </w:p>
    <w:p w14:paraId="6890C918" w14:textId="77777777" w:rsidR="00DF4F0E" w:rsidRDefault="00000000">
      <w:pPr>
        <w:spacing w:beforeLines="50" w:before="156" w:afterLines="50" w:after="156" w:line="380" w:lineRule="exact"/>
        <w:outlineLvl w:val="3"/>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.4.3 </w:t>
      </w:r>
      <w:r>
        <w:rPr>
          <w:rFonts w:ascii="黑体" w:eastAsia="黑体" w:hAnsi="黑体" w:cs="黑体" w:hint="eastAsia"/>
          <w:szCs w:val="21"/>
        </w:rPr>
        <w:t>仪器和设备</w:t>
      </w:r>
    </w:p>
    <w:p w14:paraId="157F801A"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a）</w:t>
      </w:r>
      <w:r>
        <w:rPr>
          <w:rFonts w:asciiTheme="minorEastAsia" w:eastAsiaTheme="minorEastAsia" w:hAnsiTheme="minorEastAsia" w:cstheme="minorEastAsia" w:hint="eastAsia"/>
          <w:color w:val="000000"/>
          <w:szCs w:val="21"/>
        </w:rPr>
        <w:t>生化培养箱：带有温控和进风装置，温度控制范围5℃</w:t>
      </w:r>
      <w:r>
        <w:rPr>
          <w:rFonts w:asciiTheme="minorEastAsia" w:eastAsiaTheme="minorEastAsia" w:hAnsiTheme="minorEastAsia" w:cstheme="minorEastAsia" w:hint="eastAsia"/>
          <w:color w:val="000000"/>
          <w:szCs w:val="21"/>
          <w:lang w:bidi="en-US"/>
        </w:rPr>
        <w:t>-</w:t>
      </w:r>
      <w:r>
        <w:rPr>
          <w:rFonts w:asciiTheme="minorEastAsia" w:eastAsiaTheme="minorEastAsia" w:hAnsiTheme="minorEastAsia" w:cstheme="minorEastAsia" w:hint="eastAsia"/>
          <w:color w:val="000000"/>
          <w:szCs w:val="21"/>
        </w:rPr>
        <w:t>50℃，精度</w:t>
      </w:r>
      <w:r>
        <w:rPr>
          <w:rFonts w:asciiTheme="minorEastAsia" w:eastAsiaTheme="minorEastAsia" w:hAnsiTheme="minorEastAsia" w:cstheme="minorEastAsia" w:hint="eastAsia"/>
          <w:color w:val="000000"/>
          <w:szCs w:val="21"/>
          <w:lang w:bidi="en-US"/>
        </w:rPr>
        <w:t>±0.1</w:t>
      </w:r>
      <w:r>
        <w:rPr>
          <w:rFonts w:asciiTheme="minorEastAsia" w:eastAsiaTheme="minorEastAsia" w:hAnsiTheme="minorEastAsia" w:cstheme="minorEastAsia" w:hint="eastAsia"/>
          <w:color w:val="000000"/>
          <w:szCs w:val="21"/>
        </w:rPr>
        <w:t>℃；</w:t>
      </w:r>
    </w:p>
    <w:p w14:paraId="57622BE0"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b）</w:t>
      </w:r>
      <w:r>
        <w:rPr>
          <w:rFonts w:asciiTheme="minorEastAsia" w:eastAsiaTheme="minorEastAsia" w:hAnsiTheme="minorEastAsia" w:cstheme="minorEastAsia" w:hint="eastAsia"/>
          <w:color w:val="000000"/>
          <w:szCs w:val="21"/>
        </w:rPr>
        <w:t>电子天平：</w:t>
      </w:r>
      <w:r>
        <w:rPr>
          <w:rFonts w:asciiTheme="minorEastAsia" w:eastAsiaTheme="minorEastAsia" w:hAnsiTheme="minorEastAsia" w:cstheme="minorEastAsia" w:hint="eastAsia"/>
        </w:rPr>
        <w:t>精度 0.1 mg</w:t>
      </w:r>
      <w:r>
        <w:rPr>
          <w:rFonts w:asciiTheme="minorEastAsia" w:eastAsiaTheme="minorEastAsia" w:hAnsiTheme="minorEastAsia" w:cstheme="minorEastAsia" w:hint="eastAsia"/>
          <w:color w:val="000000"/>
          <w:szCs w:val="21"/>
          <w:lang w:bidi="en-US"/>
        </w:rPr>
        <w:t>；</w:t>
      </w:r>
    </w:p>
    <w:p w14:paraId="6C3A26AF"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color w:val="000000"/>
          <w:szCs w:val="21"/>
        </w:rPr>
        <w:t>体视显微镜：自带白光光源，最小放大倍数为20；</w:t>
      </w:r>
    </w:p>
    <w:p w14:paraId="0DEB0083"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d）</w:t>
      </w:r>
      <w:r>
        <w:rPr>
          <w:rFonts w:asciiTheme="minorEastAsia" w:eastAsiaTheme="minorEastAsia" w:hAnsiTheme="minorEastAsia" w:cstheme="minorEastAsia" w:hint="eastAsia"/>
          <w:color w:val="000000"/>
          <w:szCs w:val="21"/>
        </w:rPr>
        <w:t>荧光体视显微镜：同时带有显微拍照系；</w:t>
      </w:r>
    </w:p>
    <w:p w14:paraId="0B7F5BAA" w14:textId="77777777" w:rsidR="00DF4F0E" w:rsidRDefault="00000000">
      <w:pPr>
        <w:pStyle w:val="affff9"/>
        <w:spacing w:line="380" w:lineRule="exact"/>
        <w:ind w:leftChars="73" w:left="153" w:firstLineChars="126" w:firstLine="265"/>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hint="eastAsia"/>
          <w:color w:val="000000"/>
          <w:szCs w:val="21"/>
        </w:rPr>
        <w:t>平底六孔细胞培养板；</w:t>
      </w:r>
    </w:p>
    <w:p w14:paraId="2FEC3378" w14:textId="77777777" w:rsidR="00DF4F0E" w:rsidRDefault="00000000">
      <w:pPr>
        <w:pStyle w:val="affff9"/>
        <w:tabs>
          <w:tab w:val="left" w:pos="490"/>
        </w:tabs>
        <w:spacing w:line="380" w:lineRule="exact"/>
        <w:ind w:leftChars="73" w:left="153" w:firstLineChars="126" w:firstLine="26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f）</w:t>
      </w:r>
      <w:r>
        <w:rPr>
          <w:rFonts w:asciiTheme="minorEastAsia" w:eastAsiaTheme="minorEastAsia" w:hAnsiTheme="minorEastAsia" w:cstheme="minorEastAsia" w:hint="eastAsia"/>
          <w:color w:val="000000"/>
          <w:szCs w:val="21"/>
        </w:rPr>
        <w:t>容量瓶：规格10 mL、1000 mL。</w:t>
      </w:r>
    </w:p>
    <w:p w14:paraId="137F4A9A" w14:textId="77777777" w:rsidR="00DF4F0E" w:rsidRDefault="00000000">
      <w:pPr>
        <w:spacing w:beforeLines="50" w:before="156" w:afterLines="50" w:after="156" w:line="380" w:lineRule="exact"/>
        <w:outlineLvl w:val="3"/>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.4.4 </w:t>
      </w:r>
      <w:r>
        <w:rPr>
          <w:rFonts w:ascii="黑体" w:eastAsia="黑体" w:hAnsi="黑体" w:cs="黑体" w:hint="eastAsia"/>
          <w:szCs w:val="21"/>
        </w:rPr>
        <w:t>试验准备</w:t>
      </w:r>
    </w:p>
    <w:p w14:paraId="155DBEC7"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spacing w:val="-2"/>
          <w:szCs w:val="21"/>
        </w:rPr>
      </w:pPr>
      <w:r>
        <w:rPr>
          <w:rFonts w:ascii="黑体" w:eastAsia="黑体" w:hAnsi="黑体" w:cs="黑体" w:hint="eastAsia"/>
          <w:spacing w:val="-2"/>
          <w:szCs w:val="21"/>
        </w:rPr>
        <w:t>6.4.4.1 受试物储备液制备</w:t>
      </w:r>
    </w:p>
    <w:p w14:paraId="486CA10C"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根据受试物的自身特性，用标准稀释水配制成一定浓度的受试物储备溶液，备用。水溶性或易在水中分散的受试物：称取适量</w:t>
      </w:r>
      <w:r>
        <w:rPr>
          <w:rFonts w:asciiTheme="minorEastAsia" w:eastAsiaTheme="minorEastAsia" w:hAnsiTheme="minorEastAsia" w:cstheme="minorEastAsia" w:hint="eastAsia"/>
          <w:lang w:val="en-US" w:eastAsia="zh-CN" w:bidi="en-US"/>
        </w:rPr>
        <w:t>0.01 g- 0.10 g</w:t>
      </w:r>
      <w:r>
        <w:rPr>
          <w:rFonts w:asciiTheme="minorEastAsia" w:eastAsiaTheme="minorEastAsia" w:hAnsiTheme="minorEastAsia" w:cstheme="minorEastAsia" w:hint="eastAsia"/>
        </w:rPr>
        <w:t xml:space="preserve">受试物，用标准稀释水溶解并定容至10 </w:t>
      </w:r>
      <w:r>
        <w:rPr>
          <w:rFonts w:asciiTheme="minorEastAsia" w:eastAsiaTheme="minorEastAsia" w:hAnsiTheme="minorEastAsia" w:cstheme="minorEastAsia" w:hint="eastAsia"/>
          <w:lang w:val="en-US" w:eastAsia="zh-CN" w:bidi="en-US"/>
        </w:rPr>
        <w:t>mL。</w:t>
      </w:r>
      <w:r>
        <w:rPr>
          <w:rFonts w:asciiTheme="minorEastAsia" w:eastAsiaTheme="minorEastAsia" w:hAnsiTheme="minorEastAsia" w:cstheme="minorEastAsia" w:hint="eastAsia"/>
        </w:rPr>
        <w:t>在水溶液中难于溶解或分散的受试物：称取适量</w:t>
      </w:r>
      <w:r>
        <w:rPr>
          <w:rFonts w:asciiTheme="minorEastAsia" w:eastAsiaTheme="minorEastAsia" w:hAnsiTheme="minorEastAsia" w:cstheme="minorEastAsia" w:hint="eastAsia"/>
          <w:lang w:val="en-US" w:eastAsia="zh-CN" w:bidi="en-US"/>
        </w:rPr>
        <w:t>0.01 g- 0.10 g</w:t>
      </w:r>
      <w:r>
        <w:rPr>
          <w:rFonts w:asciiTheme="minorEastAsia" w:eastAsiaTheme="minorEastAsia" w:hAnsiTheme="minorEastAsia" w:cstheme="minorEastAsia" w:hint="eastAsia"/>
        </w:rPr>
        <w:t>受试物，添加</w:t>
      </w:r>
      <w:r>
        <w:rPr>
          <w:rFonts w:asciiTheme="minorEastAsia" w:eastAsiaTheme="minorEastAsia" w:hAnsiTheme="minorEastAsia" w:cstheme="minorEastAsia" w:hint="eastAsia"/>
          <w:lang w:val="en-US" w:eastAsia="zh-CN" w:bidi="en-US"/>
        </w:rPr>
        <w:t>0.1 mL</w:t>
      </w:r>
      <w:r>
        <w:rPr>
          <w:rFonts w:asciiTheme="minorEastAsia" w:eastAsiaTheme="minorEastAsia" w:hAnsiTheme="minorEastAsia" w:cstheme="minorEastAsia" w:hint="eastAsia"/>
          <w:lang w:eastAsia="zh-CN"/>
        </w:rPr>
        <w:t xml:space="preserve"> DMSO</w:t>
      </w:r>
      <w:r>
        <w:rPr>
          <w:rFonts w:asciiTheme="minorEastAsia" w:eastAsiaTheme="minorEastAsia" w:hAnsiTheme="minorEastAsia" w:cstheme="minorEastAsia" w:hint="eastAsia"/>
        </w:rPr>
        <w:t>助溶，用标准稀释水溶解并定容至10 mL。所有组别中的DMSO浓度应该保持一致，且浓度（体积分数）不大于1%。同时，应加设溶剂对照组试验，溶剂对照组不能对斑马鱼的存活有明显或其他任何可观察到的不利影响，也不能对试验结果有显著性影响。</w:t>
      </w:r>
    </w:p>
    <w:p w14:paraId="0A6B3183" w14:textId="77777777" w:rsidR="00DF4F0E" w:rsidRDefault="00000000">
      <w:pPr>
        <w:tabs>
          <w:tab w:val="left" w:pos="636"/>
          <w:tab w:val="left" w:pos="1686"/>
        </w:tabs>
        <w:autoSpaceDE w:val="0"/>
        <w:autoSpaceDN w:val="0"/>
        <w:spacing w:line="380" w:lineRule="exact"/>
        <w:jc w:val="left"/>
        <w:rPr>
          <w:rFonts w:ascii="黑体" w:eastAsia="黑体" w:hAnsi="黑体" w:cs="黑体" w:hint="eastAsia"/>
          <w:spacing w:val="-2"/>
          <w:szCs w:val="21"/>
        </w:rPr>
      </w:pPr>
      <w:r>
        <w:rPr>
          <w:rFonts w:ascii="黑体" w:eastAsia="黑体" w:hAnsi="黑体" w:cs="黑体" w:hint="eastAsia"/>
          <w:spacing w:val="-2"/>
          <w:szCs w:val="21"/>
        </w:rPr>
        <w:t>6.4.4.2 斑马鱼幼鱼准备</w:t>
      </w:r>
    </w:p>
    <w:p w14:paraId="4D57347F"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在体视显微镜下挑选发育正常的2 </w:t>
      </w:r>
      <w:proofErr w:type="spellStart"/>
      <w:r>
        <w:rPr>
          <w:rFonts w:asciiTheme="minorEastAsia" w:eastAsiaTheme="minorEastAsia" w:hAnsiTheme="minorEastAsia" w:cstheme="minorEastAsia" w:hint="eastAsia"/>
          <w:lang w:val="en-US" w:eastAsia="zh-CN" w:bidi="en-US"/>
        </w:rPr>
        <w:t>dpf</w:t>
      </w:r>
      <w:proofErr w:type="spellEnd"/>
      <w:r>
        <w:rPr>
          <w:rFonts w:asciiTheme="minorEastAsia" w:eastAsiaTheme="minorEastAsia" w:hAnsiTheme="minorEastAsia" w:cstheme="minorEastAsia" w:hint="eastAsia"/>
        </w:rPr>
        <w:t>斑马鱼幼鱼，置于盛有标准稀释水的六孔细胞培养板中进行孵育，每孔15尾，容器的水温控制在</w:t>
      </w:r>
      <w:r>
        <w:rPr>
          <w:rFonts w:asciiTheme="minorEastAsia" w:eastAsiaTheme="minorEastAsia" w:hAnsiTheme="minorEastAsia" w:cstheme="minorEastAsia" w:hint="eastAsia"/>
          <w:lang w:val="en-US" w:eastAsia="zh-CN" w:bidi="en-US"/>
        </w:rPr>
        <w:t>（28.5±1.0）</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lang w:val="en-US" w:eastAsia="zh-CN" w:bidi="en-US"/>
        </w:rPr>
        <w:t>。</w:t>
      </w:r>
    </w:p>
    <w:p w14:paraId="2585D809"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lastRenderedPageBreak/>
        <w:t>6</w:t>
      </w:r>
      <w:r>
        <w:rPr>
          <w:rFonts w:ascii="黑体" w:eastAsia="黑体" w:hAnsi="黑体" w:cs="黑体"/>
          <w:szCs w:val="21"/>
        </w:rPr>
        <w:t xml:space="preserve">.4.5 </w:t>
      </w:r>
      <w:r>
        <w:rPr>
          <w:rFonts w:ascii="黑体" w:eastAsia="黑体" w:hAnsi="黑体" w:cs="黑体" w:hint="eastAsia"/>
          <w:szCs w:val="21"/>
        </w:rPr>
        <w:t>预试验</w:t>
      </w:r>
    </w:p>
    <w:p w14:paraId="1ABD9A54" w14:textId="77777777" w:rsidR="00DF4F0E" w:rsidRDefault="00000000">
      <w:pPr>
        <w:pStyle w:val="Bodytext1"/>
      </w:pPr>
      <w:r>
        <w:rPr>
          <w:rFonts w:asciiTheme="majorEastAsia" w:eastAsiaTheme="majorEastAsia" w:hAnsiTheme="majorEastAsia" w:cstheme="majorEastAsia" w:hint="eastAsia"/>
        </w:rPr>
        <w:t>预试验用于确定受试物的MTC，为正式试验的浓度设置提供参考。</w:t>
      </w:r>
    </w:p>
    <w:p w14:paraId="76D63FCF"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6.4.5.1 受试物稀释液制备</w:t>
      </w:r>
    </w:p>
    <w:p w14:paraId="145AEA5A"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将受试物储备液用标准稀释水以2倍几何级数稀释至3</w:t>
      </w:r>
      <w:r>
        <w:rPr>
          <w:rFonts w:asciiTheme="minorEastAsia" w:eastAsiaTheme="minorEastAsia" w:hAnsiTheme="minorEastAsia" w:cstheme="minorEastAsia" w:hint="eastAsia"/>
          <w:lang w:val="en-US" w:eastAsia="zh-CN"/>
        </w:rPr>
        <w:t>-</w:t>
      </w:r>
      <w:r>
        <w:rPr>
          <w:rFonts w:asciiTheme="minorEastAsia" w:eastAsiaTheme="minorEastAsia" w:hAnsiTheme="minorEastAsia" w:cstheme="minorEastAsia" w:hint="eastAsia"/>
        </w:rPr>
        <w:t>5个浓度系列，备用。</w:t>
      </w:r>
    </w:p>
    <w:p w14:paraId="7EDD45CC"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6.4.5.2 受试物处理</w:t>
      </w:r>
    </w:p>
    <w:p w14:paraId="09CBB1C7" w14:textId="77777777" w:rsidR="00DF4F0E" w:rsidRDefault="00000000">
      <w:pPr>
        <w:pStyle w:val="Bodytext1"/>
        <w:rPr>
          <w:rFonts w:asciiTheme="majorEastAsia" w:eastAsiaTheme="majorEastAsia" w:hAnsiTheme="majorEastAsia" w:cstheme="majorEastAsia" w:hint="eastAsia"/>
        </w:rPr>
      </w:pPr>
      <w:r>
        <w:rPr>
          <w:rFonts w:asciiTheme="majorEastAsia" w:eastAsiaTheme="majorEastAsia" w:hAnsiTheme="majorEastAsia" w:cstheme="majorEastAsia" w:hint="eastAsia"/>
        </w:rPr>
        <w:t>选取发育正常的2 dpf的斑马鱼幼鱼，放入六孔细胞培养板中，每孔15尾，在不伤害幼鱼的情况下除去六孔细胞培养板中的标准稀释水,然后迅速向每孔中加入3 mL含60 mg/mL</w:t>
      </w:r>
      <w:r>
        <w:rPr>
          <w:rFonts w:asciiTheme="majorEastAsia" w:eastAsiaTheme="majorEastAsia" w:hAnsiTheme="majorEastAsia" w:cstheme="majorEastAsia" w:hint="eastAsia"/>
          <w:lang w:eastAsia="zh-CN"/>
        </w:rPr>
        <w:t xml:space="preserve"> SLS</w:t>
      </w:r>
      <w:r>
        <w:rPr>
          <w:rFonts w:asciiTheme="majorEastAsia" w:eastAsiaTheme="majorEastAsia" w:hAnsiTheme="majorEastAsia" w:cstheme="majorEastAsia" w:hint="eastAsia"/>
        </w:rPr>
        <w:t>的受试物稀释液。</w:t>
      </w:r>
    </w:p>
    <w:p w14:paraId="666FCCC6" w14:textId="77777777" w:rsidR="00DF4F0E" w:rsidRDefault="00000000">
      <w:pPr>
        <w:pStyle w:val="Bodytext1"/>
        <w:rPr>
          <w:rFonts w:asciiTheme="majorEastAsia" w:eastAsiaTheme="majorEastAsia" w:hAnsiTheme="majorEastAsia" w:cstheme="majorEastAsia" w:hint="eastAsia"/>
        </w:rPr>
      </w:pPr>
      <w:r>
        <w:rPr>
          <w:rFonts w:asciiTheme="majorEastAsia" w:eastAsiaTheme="majorEastAsia" w:hAnsiTheme="majorEastAsia" w:cstheme="majorEastAsia" w:hint="eastAsia"/>
        </w:rPr>
        <w:t>盖上培养板面板并用铝箔纸包裹，在（28.5</w:t>
      </w:r>
      <w:r>
        <w:rPr>
          <w:rFonts w:asciiTheme="majorEastAsia" w:eastAsiaTheme="majorEastAsia" w:hAnsiTheme="majorEastAsia" w:cstheme="majorEastAsia" w:hint="eastAsia"/>
          <w:lang w:val="en-US" w:eastAsia="zh-CN" w:bidi="en-US"/>
        </w:rPr>
        <w:t>±</w:t>
      </w:r>
      <w:r>
        <w:rPr>
          <w:rFonts w:asciiTheme="majorEastAsia" w:eastAsiaTheme="majorEastAsia" w:hAnsiTheme="majorEastAsia" w:cstheme="majorEastAsia" w:hint="eastAsia"/>
        </w:rPr>
        <w:t>1.0）℃生化培养箱中避光孵育，孵育至3 dpf后（孵育时长18h）用体视显微镜进行观察，对斑马鱼的死亡和其他毒性效应进行记录。</w:t>
      </w:r>
    </w:p>
    <w:p w14:paraId="6A0FAB95"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 xml:space="preserve">6.4.5.3 </w:t>
      </w:r>
      <w:proofErr w:type="spellStart"/>
      <w:r>
        <w:rPr>
          <w:rFonts w:eastAsia="黑体"/>
          <w:szCs w:val="21"/>
        </w:rPr>
        <w:t>MTC</w:t>
      </w:r>
      <w:proofErr w:type="spellEnd"/>
      <w:r>
        <w:rPr>
          <w:rFonts w:eastAsia="黑体" w:hint="eastAsia"/>
          <w:szCs w:val="21"/>
        </w:rPr>
        <w:t xml:space="preserve"> </w:t>
      </w:r>
      <w:r>
        <w:rPr>
          <w:rFonts w:ascii="黑体" w:eastAsia="黑体" w:hAnsi="黑体" w:cs="黑体" w:hint="eastAsia"/>
          <w:szCs w:val="21"/>
        </w:rPr>
        <w:t>的确定</w:t>
      </w:r>
    </w:p>
    <w:p w14:paraId="7636634B" w14:textId="77777777" w:rsidR="00DF4F0E" w:rsidRDefault="00000000">
      <w:pPr>
        <w:pStyle w:val="Bodytext1"/>
        <w:rPr>
          <w:rFonts w:asciiTheme="majorEastAsia" w:eastAsiaTheme="majorEastAsia" w:hAnsiTheme="majorEastAsia" w:cstheme="majorEastAsia" w:hint="eastAsia"/>
        </w:rPr>
      </w:pPr>
      <w:r>
        <w:rPr>
          <w:rFonts w:asciiTheme="majorEastAsia" w:eastAsiaTheme="majorEastAsia" w:hAnsiTheme="majorEastAsia" w:cstheme="majorEastAsia" w:hint="eastAsia"/>
        </w:rPr>
        <w:t>以3 dpf的斑马鱼幼鱼未出现任何死亡（无心跳）和其他毒性效应（水肿、躯干弯曲、肌肉纹理不清晰、对机械刺激无反应等）的最高浓度组别确定为MTC。</w:t>
      </w:r>
    </w:p>
    <w:p w14:paraId="1F8C313B"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6.4.6 正式试验</w:t>
      </w:r>
    </w:p>
    <w:p w14:paraId="60495702"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6.4.6.1 试验分组</w:t>
      </w:r>
    </w:p>
    <w:p w14:paraId="789BD8DD" w14:textId="77777777" w:rsidR="00DF4F0E" w:rsidRDefault="00000000">
      <w:pPr>
        <w:pStyle w:val="affff9"/>
        <w:spacing w:line="380" w:lineRule="exact"/>
        <w:ind w:leftChars="0" w:left="0" w:firstLineChars="200" w:firstLine="420"/>
        <w:rPr>
          <w:rFonts w:asciiTheme="minorEastAsia" w:eastAsiaTheme="minorEastAsia" w:hAnsiTheme="minorEastAsia" w:cstheme="minorEastAsia" w:hint="eastAsia"/>
          <w:color w:val="000000"/>
          <w:szCs w:val="21"/>
          <w:lang w:bidi="en-US"/>
        </w:rPr>
      </w:pPr>
      <w:bookmarkStart w:id="48" w:name="_Hlk170479017"/>
      <w:r>
        <w:rPr>
          <w:rFonts w:asciiTheme="minorEastAsia" w:eastAsiaTheme="minorEastAsia" w:hAnsiTheme="minorEastAsia" w:cstheme="minorEastAsia" w:hint="eastAsia"/>
          <w:color w:val="000000"/>
          <w:szCs w:val="21"/>
          <w:lang w:bidi="en-US"/>
        </w:rPr>
        <w:t>a）空白对照组：含斑马鱼幼鱼及标准稀释水，每次试验设置一个空白对照组即可；</w:t>
      </w:r>
    </w:p>
    <w:p w14:paraId="0DDBA121" w14:textId="77777777" w:rsidR="00DF4F0E" w:rsidRDefault="00000000">
      <w:pPr>
        <w:pStyle w:val="affff9"/>
        <w:spacing w:line="380" w:lineRule="exact"/>
        <w:ind w:leftChars="0" w:left="0" w:firstLineChars="200" w:firstLine="42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t>b）溶剂对照组：含有</w:t>
      </w:r>
      <w:r>
        <w:rPr>
          <w:rFonts w:asciiTheme="minorEastAsia" w:eastAsiaTheme="minorEastAsia" w:hAnsiTheme="minorEastAsia" w:cstheme="minorEastAsia" w:hint="eastAsia"/>
          <w:color w:val="000000"/>
          <w:szCs w:val="21"/>
          <w:lang w:val="zh-TW" w:eastAsia="zh-TW" w:bidi="zh-TW"/>
        </w:rPr>
        <w:t>DMSO</w:t>
      </w:r>
      <w:r>
        <w:rPr>
          <w:rFonts w:asciiTheme="minorEastAsia" w:eastAsiaTheme="minorEastAsia" w:hAnsiTheme="minorEastAsia" w:cstheme="minorEastAsia" w:hint="eastAsia"/>
          <w:color w:val="000000"/>
          <w:szCs w:val="21"/>
          <w:lang w:bidi="en-US"/>
        </w:rPr>
        <w:t>和斑马鱼幼鱼。如果受试物配制过程中使用了助溶剂，应设置该组；</w:t>
      </w:r>
    </w:p>
    <w:p w14:paraId="3DC138CB" w14:textId="77777777" w:rsidR="00DF4F0E" w:rsidRDefault="00000000">
      <w:pPr>
        <w:pStyle w:val="affff9"/>
        <w:spacing w:line="380" w:lineRule="exact"/>
        <w:ind w:leftChars="0" w:left="0" w:firstLineChars="200" w:firstLine="42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t>c）模型对照组：含斑马鱼幼鱼及</w:t>
      </w:r>
      <w:bookmarkStart w:id="49" w:name="_Hlk194855291"/>
      <w:r>
        <w:rPr>
          <w:rFonts w:asciiTheme="minorEastAsia" w:eastAsiaTheme="minorEastAsia" w:hAnsiTheme="minorEastAsia" w:cstheme="minorEastAsia" w:hint="eastAsia"/>
          <w:color w:val="000000"/>
          <w:szCs w:val="21"/>
          <w:lang w:val="zh-TW" w:eastAsia="zh-TW" w:bidi="zh-TW"/>
        </w:rPr>
        <w:t>60 mg/mL SLS</w:t>
      </w:r>
      <w:bookmarkEnd w:id="49"/>
      <w:r>
        <w:rPr>
          <w:rFonts w:asciiTheme="minorEastAsia" w:eastAsiaTheme="minorEastAsia" w:hAnsiTheme="minorEastAsia" w:cstheme="minorEastAsia" w:hint="eastAsia"/>
          <w:color w:val="000000"/>
          <w:szCs w:val="21"/>
          <w:lang w:bidi="en-US"/>
        </w:rPr>
        <w:t>；</w:t>
      </w:r>
    </w:p>
    <w:p w14:paraId="38AC9A5D" w14:textId="77777777" w:rsidR="00DF4F0E" w:rsidRDefault="00000000">
      <w:pPr>
        <w:pStyle w:val="affff9"/>
        <w:spacing w:line="380" w:lineRule="exact"/>
        <w:ind w:leftChars="0" w:left="0" w:firstLineChars="200" w:firstLine="42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t>d）阳性对照组：含有</w:t>
      </w:r>
      <w:r>
        <w:rPr>
          <w:rFonts w:asciiTheme="minorEastAsia" w:eastAsiaTheme="minorEastAsia" w:hAnsiTheme="minorEastAsia" w:cstheme="minorEastAsia" w:hint="eastAsia"/>
          <w:color w:val="000000"/>
          <w:szCs w:val="21"/>
          <w:lang w:val="zh-TW" w:eastAsia="zh-TW" w:bidi="zh-TW"/>
        </w:rPr>
        <w:t>60 mg/mL SLS</w:t>
      </w:r>
      <w:r>
        <w:rPr>
          <w:rFonts w:asciiTheme="minorEastAsia" w:eastAsiaTheme="minorEastAsia" w:hAnsiTheme="minorEastAsia" w:cstheme="minorEastAsia" w:hint="eastAsia"/>
          <w:color w:val="000000"/>
          <w:szCs w:val="21"/>
          <w:lang w:bidi="en-US"/>
        </w:rPr>
        <w:t>、阳性对照和斑马鱼幼鱼。根据需要，每次试验设置一个阳性对照组即可；</w:t>
      </w:r>
    </w:p>
    <w:p w14:paraId="50AABAB9" w14:textId="77777777" w:rsidR="00DF4F0E" w:rsidRDefault="00000000">
      <w:pPr>
        <w:pStyle w:val="affff9"/>
        <w:spacing w:line="380" w:lineRule="exact"/>
        <w:ind w:leftChars="0" w:left="0" w:firstLineChars="200" w:firstLine="420"/>
        <w:rPr>
          <w:rFonts w:asciiTheme="minorEastAsia" w:eastAsiaTheme="minorEastAsia" w:hAnsiTheme="minorEastAsia" w:cstheme="minorEastAsia" w:hint="eastAsia"/>
          <w:color w:val="000000"/>
          <w:szCs w:val="21"/>
          <w:lang w:bidi="en-US"/>
        </w:rPr>
      </w:pPr>
      <w:r>
        <w:rPr>
          <w:rFonts w:asciiTheme="minorEastAsia" w:eastAsiaTheme="minorEastAsia" w:hAnsiTheme="minorEastAsia" w:cstheme="minorEastAsia" w:hint="eastAsia"/>
          <w:color w:val="000000"/>
          <w:szCs w:val="21"/>
          <w:lang w:bidi="en-US"/>
        </w:rPr>
        <w:t>e）受试物测试组：含有</w:t>
      </w:r>
      <w:r>
        <w:rPr>
          <w:rFonts w:asciiTheme="minorEastAsia" w:eastAsiaTheme="minorEastAsia" w:hAnsiTheme="minorEastAsia" w:cstheme="minorEastAsia" w:hint="eastAsia"/>
          <w:color w:val="000000"/>
          <w:szCs w:val="21"/>
          <w:lang w:val="zh-TW" w:eastAsia="zh-TW" w:bidi="zh-TW"/>
        </w:rPr>
        <w:t>60 mg/mL SLS</w:t>
      </w:r>
      <w:r>
        <w:rPr>
          <w:rFonts w:asciiTheme="minorEastAsia" w:eastAsiaTheme="minorEastAsia" w:hAnsiTheme="minorEastAsia" w:cstheme="minorEastAsia" w:hint="eastAsia"/>
          <w:color w:val="000000"/>
          <w:szCs w:val="21"/>
          <w:lang w:bidi="en-US"/>
        </w:rPr>
        <w:t>、受试物和斑马鱼幼鱼，受试</w:t>
      </w:r>
      <w:proofErr w:type="gramStart"/>
      <w:r>
        <w:rPr>
          <w:rFonts w:asciiTheme="minorEastAsia" w:eastAsiaTheme="minorEastAsia" w:hAnsiTheme="minorEastAsia" w:cstheme="minorEastAsia" w:hint="eastAsia"/>
          <w:color w:val="000000"/>
          <w:szCs w:val="21"/>
          <w:lang w:bidi="en-US"/>
        </w:rPr>
        <w:t>物根据</w:t>
      </w:r>
      <w:proofErr w:type="gramEnd"/>
      <w:r>
        <w:rPr>
          <w:rFonts w:asciiTheme="minorEastAsia" w:eastAsiaTheme="minorEastAsia" w:hAnsiTheme="minorEastAsia" w:cstheme="minorEastAsia" w:hint="eastAsia"/>
          <w:color w:val="000000"/>
          <w:szCs w:val="21"/>
          <w:lang w:bidi="en-US"/>
        </w:rPr>
        <w:t>需要设置多个不同的浓度组。</w:t>
      </w:r>
    </w:p>
    <w:bookmarkEnd w:id="48"/>
    <w:p w14:paraId="40CA3C59"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6.4.6.2 受试物浓度设置</w:t>
      </w:r>
    </w:p>
    <w:p w14:paraId="297A06D0"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根据预试验的结果，确定正式试验的受试物浓度范围，试验最高浓度组不得高于MTC。根据测试需要，将受试物储备液用标准稀释水以2倍几何级数稀释至3</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rPr>
        <w:t>5个浓度系列。</w:t>
      </w:r>
    </w:p>
    <w:p w14:paraId="4964234B"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6.4.6.3 受试物处理</w:t>
      </w:r>
    </w:p>
    <w:p w14:paraId="21AAC3E6"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选取发育正常的2 dpf的斑马鱼幼鱼，并随机分配到六孔细胞培养板中，每孔15尾，在不伤害幼鱼的情况下除去六孔细胞培养板中的标准稀释水，然后迅速向每孔中加入3 mL含60 mg/m</w:t>
      </w:r>
      <w:r>
        <w:rPr>
          <w:rFonts w:asciiTheme="minorEastAsia" w:eastAsiaTheme="minorEastAsia" w:hAnsiTheme="minorEastAsia" w:cstheme="minorEastAsia" w:hint="eastAsia"/>
          <w:lang w:eastAsia="zh-CN"/>
        </w:rPr>
        <w:t>L SLS</w:t>
      </w:r>
      <w:r>
        <w:rPr>
          <w:rFonts w:asciiTheme="minorEastAsia" w:eastAsiaTheme="minorEastAsia" w:hAnsiTheme="minorEastAsia" w:cstheme="minorEastAsia" w:hint="eastAsia"/>
        </w:rPr>
        <w:t>的受试物溶液。</w:t>
      </w:r>
    </w:p>
    <w:p w14:paraId="2F2A0541"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充分混匀后，盖上培养板面板并用铝箔纸包裹，在（28.5</w:t>
      </w:r>
      <w:r>
        <w:rPr>
          <w:rFonts w:asciiTheme="minorEastAsia" w:eastAsiaTheme="minorEastAsia" w:hAnsiTheme="minorEastAsia" w:cstheme="minorEastAsia" w:hint="eastAsia"/>
          <w:lang w:val="en-US" w:eastAsia="zh-CN" w:bidi="en-US"/>
        </w:rPr>
        <w:t>±</w:t>
      </w:r>
      <w:r>
        <w:rPr>
          <w:rFonts w:asciiTheme="minorEastAsia" w:eastAsiaTheme="minorEastAsia" w:hAnsiTheme="minorEastAsia" w:cstheme="minorEastAsia" w:hint="eastAsia"/>
        </w:rPr>
        <w:t>1.0）</w:t>
      </w:r>
      <w:bookmarkStart w:id="50" w:name="_Hlk186532444"/>
      <w:r>
        <w:rPr>
          <w:rFonts w:asciiTheme="minorEastAsia" w:eastAsiaTheme="minorEastAsia" w:hAnsiTheme="minorEastAsia" w:cstheme="minorEastAsia" w:hint="eastAsia"/>
        </w:rPr>
        <w:t>℃</w:t>
      </w:r>
      <w:bookmarkEnd w:id="50"/>
      <w:r>
        <w:rPr>
          <w:rFonts w:asciiTheme="minorEastAsia" w:eastAsiaTheme="minorEastAsia" w:hAnsiTheme="minorEastAsia" w:cstheme="minorEastAsia" w:hint="eastAsia"/>
        </w:rPr>
        <w:t>生化培养箱中避光孵育至终点（孵育时间共计18h）。</w:t>
      </w:r>
    </w:p>
    <w:p w14:paraId="7A185904"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6.4.6.4 观察和拍照</w:t>
      </w:r>
    </w:p>
    <w:p w14:paraId="131BD675" w14:textId="77777777" w:rsidR="00DF4F0E" w:rsidRDefault="00000000">
      <w:pPr>
        <w:pStyle w:val="Bodytext1"/>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rPr>
        <w:t>孵育结束后，从表型和行为正常的斑马鱼中随机选取至少12尾斑马鱼，用</w:t>
      </w:r>
      <w:bookmarkStart w:id="51" w:name="_Hlk186794663"/>
      <w:r>
        <w:rPr>
          <w:rFonts w:asciiTheme="minorEastAsia" w:eastAsiaTheme="minorEastAsia" w:hAnsiTheme="minorEastAsia" w:cstheme="minorEastAsia" w:hint="eastAsia"/>
        </w:rPr>
        <w:t>3%甲基纤维素</w:t>
      </w:r>
      <w:bookmarkEnd w:id="51"/>
      <w:r>
        <w:rPr>
          <w:rFonts w:asciiTheme="minorEastAsia" w:eastAsiaTheme="minorEastAsia" w:hAnsiTheme="minorEastAsia" w:cstheme="minorEastAsia" w:hint="eastAsia"/>
        </w:rPr>
        <w:t>固定，在荧光体视显微镜下观察并拍照，拍照时斑马鱼体位应保持一致，头朝左、侧面朝下、身体保持水平。所有斑马鱼的拍照应在相同的仪器和环境条件下2</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rPr>
        <w:t>h内完成。</w:t>
      </w:r>
    </w:p>
    <w:p w14:paraId="2DFEFE7A"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lastRenderedPageBreak/>
        <w:t>6.4.6.5 图像分析</w:t>
      </w:r>
    </w:p>
    <w:p w14:paraId="2A755C19"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拍照完成后，使用图像分析软件对获取到的斑马鱼图片进行分析，选取定量区域为斑马鱼侧面皮肤表面区域（附录</w:t>
      </w:r>
      <w:r>
        <w:rPr>
          <w:rFonts w:asciiTheme="minorEastAsia" w:eastAsiaTheme="minorEastAsia" w:hAnsiTheme="minorEastAsia" w:cstheme="minorEastAsia" w:hint="eastAsia"/>
          <w:lang w:val="en-US" w:eastAsia="zh-CN" w:bidi="en-US"/>
        </w:rPr>
        <w:t>B</w:t>
      </w:r>
      <w:r>
        <w:rPr>
          <w:rFonts w:asciiTheme="minorEastAsia" w:eastAsiaTheme="minorEastAsia" w:hAnsiTheme="minorEastAsia" w:cstheme="minorEastAsia" w:hint="eastAsia"/>
          <w:lang w:val="en-US" w:eastAsia="zh-CN"/>
        </w:rPr>
        <w:t>规范</w:t>
      </w:r>
      <w:r>
        <w:rPr>
          <w:rFonts w:asciiTheme="minorEastAsia" w:eastAsiaTheme="minorEastAsia" w:hAnsiTheme="minorEastAsia" w:cstheme="minorEastAsia" w:hint="eastAsia"/>
        </w:rPr>
        <w:t>性附录B.1所示）。将软件的分析参数设置为中性粒细胞数量，每组设置10个试验有效数据。</w:t>
      </w:r>
    </w:p>
    <w:p w14:paraId="735AF363"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.4.7 </w:t>
      </w:r>
      <w:r>
        <w:rPr>
          <w:rFonts w:ascii="黑体" w:eastAsia="黑体" w:hAnsi="黑体" w:cs="黑体" w:hint="eastAsia"/>
          <w:szCs w:val="21"/>
        </w:rPr>
        <w:t>结果计算</w:t>
      </w:r>
    </w:p>
    <w:p w14:paraId="033801AC"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6.4.7.1 统计学分析</w:t>
      </w:r>
    </w:p>
    <w:p w14:paraId="16A4DBC2"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将中性粒细胞个数记为N，计算各组试验的平均值（Mean）及</w:t>
      </w:r>
      <w:bookmarkStart w:id="52" w:name="_Hlk186820354"/>
      <w:r>
        <w:rPr>
          <w:rFonts w:asciiTheme="minorEastAsia" w:eastAsiaTheme="minorEastAsia" w:hAnsiTheme="minorEastAsia" w:cstheme="minorEastAsia" w:hint="eastAsia"/>
        </w:rPr>
        <w:t>SE</w:t>
      </w:r>
      <w:bookmarkEnd w:id="52"/>
      <w:r>
        <w:rPr>
          <w:rFonts w:asciiTheme="minorEastAsia" w:eastAsiaTheme="minorEastAsia" w:hAnsiTheme="minorEastAsia" w:cstheme="minorEastAsia" w:hint="eastAsia"/>
        </w:rPr>
        <w:t>，统计学处理结果用Mean士SE表示。使用SPSS软件对数据进行方差分析，以模型对照组作为标准，比较各试验组中性粒细胞个数，</w:t>
      </w:r>
      <w:r>
        <w:rPr>
          <w:rFonts w:asciiTheme="minorEastAsia" w:eastAsiaTheme="minorEastAsia" w:hAnsiTheme="minorEastAsia" w:cstheme="minorEastAsia" w:hint="eastAsia"/>
          <w:i/>
          <w:iCs/>
        </w:rPr>
        <w:t>P</w:t>
      </w:r>
      <w:r>
        <w:rPr>
          <w:rFonts w:asciiTheme="minorEastAsia" w:eastAsiaTheme="minorEastAsia" w:hAnsiTheme="minorEastAsia" w:cstheme="minorEastAsia" w:hint="eastAsia"/>
        </w:rPr>
        <w:t>＜0.05为有显著性差异。</w:t>
      </w:r>
    </w:p>
    <w:p w14:paraId="4D8F64C4" w14:textId="77777777" w:rsidR="00DF4F0E" w:rsidRDefault="00000000">
      <w:pPr>
        <w:tabs>
          <w:tab w:val="left" w:pos="634"/>
        </w:tabs>
        <w:autoSpaceDE w:val="0"/>
        <w:autoSpaceDN w:val="0"/>
        <w:spacing w:line="380" w:lineRule="exact"/>
        <w:jc w:val="left"/>
        <w:rPr>
          <w:rFonts w:ascii="黑体" w:eastAsia="黑体" w:hAnsi="黑体" w:cs="黑体" w:hint="eastAsia"/>
          <w:szCs w:val="21"/>
        </w:rPr>
      </w:pPr>
      <w:r>
        <w:rPr>
          <w:rFonts w:ascii="黑体" w:eastAsia="黑体" w:hAnsi="黑体" w:cs="黑体" w:hint="eastAsia"/>
          <w:szCs w:val="21"/>
        </w:rPr>
        <w:t>6.4.7.2 舒缓功效的定量计算</w:t>
      </w:r>
    </w:p>
    <w:p w14:paraId="11198208" w14:textId="77777777" w:rsidR="00DF4F0E" w:rsidRDefault="00000000">
      <w:pPr>
        <w:pStyle w:val="Bodytext1"/>
      </w:pPr>
      <w:r>
        <w:rPr>
          <w:rFonts w:hint="eastAsia"/>
        </w:rPr>
        <w:br/>
      </w:r>
      <m:oMathPara>
        <m:oMath>
          <m:r>
            <m:rPr>
              <m:sty m:val="p"/>
            </m:rPr>
            <w:rPr>
              <w:rFonts w:ascii="Cambria Math" w:hAnsi="Cambria Math"/>
            </w:rPr>
            <m:t>Q=</m:t>
          </m:r>
          <m:f>
            <m:fPr>
              <m:ctrlPr>
                <w:rPr>
                  <w:rFonts w:ascii="Cambria Math" w:hAnsi="Cambria Math"/>
                  <w:iCs/>
                </w:rPr>
              </m:ctrlPr>
            </m:fPr>
            <m:num>
              <m:r>
                <m:rPr>
                  <m:sty m:val="p"/>
                </m:rPr>
                <w:rPr>
                  <w:rFonts w:ascii="Cambria Math" w:hAnsi="Cambria Math"/>
                </w:rPr>
                <m:t>N1</m:t>
              </m:r>
              <m:r>
                <m:rPr>
                  <m:sty m:val="p"/>
                </m:rPr>
                <w:rPr>
                  <w:rFonts w:ascii="Cambria Math" w:eastAsia="微软雅黑" w:hAnsi="Cambria Math" w:cs="微软雅黑" w:hint="eastAsia"/>
                </w:rPr>
                <m:t>-</m:t>
              </m:r>
              <m:r>
                <m:rPr>
                  <m:sty m:val="p"/>
                </m:rPr>
                <w:rPr>
                  <w:rFonts w:ascii="Cambria Math" w:hAnsi="Cambria Math"/>
                </w:rPr>
                <m:t>N2</m:t>
              </m:r>
            </m:num>
            <m:den>
              <m:r>
                <m:rPr>
                  <m:sty m:val="p"/>
                </m:rPr>
                <w:rPr>
                  <w:rFonts w:ascii="Cambria Math" w:hAnsi="Cambria Math"/>
                </w:rPr>
                <m:t>N1</m:t>
              </m:r>
              <m:r>
                <m:rPr>
                  <m:sty m:val="p"/>
                </m:rPr>
                <w:rPr>
                  <w:rFonts w:ascii="Cambria Math" w:eastAsia="微软雅黑" w:hAnsi="Cambria Math" w:cs="微软雅黑" w:hint="eastAsia"/>
                </w:rPr>
                <m:t>-</m:t>
              </m:r>
              <m:r>
                <m:rPr>
                  <m:sty m:val="p"/>
                </m:rPr>
                <w:rPr>
                  <w:rFonts w:ascii="Cambria Math" w:hAnsi="Cambria Math"/>
                </w:rPr>
                <m:t>N3</m:t>
              </m:r>
            </m:den>
          </m:f>
          <m:r>
            <m:rPr>
              <m:sty m:val="p"/>
            </m:rPr>
            <w:rPr>
              <w:rFonts w:ascii="Cambria Math" w:hAnsi="Cambria Math"/>
            </w:rPr>
            <m:t>*100%</m:t>
          </m:r>
        </m:oMath>
      </m:oMathPara>
    </w:p>
    <w:p w14:paraId="1A9E23AE" w14:textId="77777777" w:rsidR="00DF4F0E" w:rsidRDefault="00000000">
      <w:pPr>
        <w:pStyle w:val="Bodytext1"/>
      </w:pPr>
      <w:r>
        <w:t>式中：</w:t>
      </w:r>
    </w:p>
    <w:p w14:paraId="3FCB9B95" w14:textId="77777777" w:rsidR="00DF4F0E" w:rsidRDefault="00000000">
      <w:pPr>
        <w:pStyle w:val="Bodytext1"/>
        <w:ind w:firstLineChars="400" w:firstLine="840"/>
        <w:rPr>
          <w:rFonts w:asciiTheme="minorEastAsia" w:eastAsiaTheme="minorEastAsia" w:hAnsiTheme="minorEastAsia" w:cstheme="minorEastAsia" w:hint="eastAsia"/>
        </w:rPr>
      </w:pPr>
      <w:r>
        <w:rPr>
          <w:rFonts w:asciiTheme="minorEastAsia" w:eastAsiaTheme="minorEastAsia" w:hAnsiTheme="minorEastAsia" w:cstheme="minorEastAsia" w:hint="eastAsia"/>
          <w:lang w:val="en-US" w:eastAsia="zh-CN" w:bidi="en-US"/>
        </w:rPr>
        <w:t>Q</w:t>
      </w:r>
      <w:r>
        <w:rPr>
          <w:rFonts w:asciiTheme="minorEastAsia" w:eastAsiaTheme="minorEastAsia" w:hAnsiTheme="minorEastAsia" w:cstheme="minorEastAsia" w:hint="eastAsia"/>
        </w:rPr>
        <w:t>—受试物测试组与模型对照组相比，中性粒细胞的抑制率;</w:t>
      </w:r>
    </w:p>
    <w:p w14:paraId="011C8703" w14:textId="77777777" w:rsidR="00DF4F0E" w:rsidRDefault="00000000">
      <w:pPr>
        <w:pStyle w:val="Bodytext1"/>
        <w:ind w:firstLineChars="400" w:firstLine="840"/>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lang w:val="en-US" w:eastAsia="zh-CN" w:bidi="en-US"/>
        </w:rPr>
        <w:t>N1</w:t>
      </w:r>
      <w:proofErr w:type="spellEnd"/>
      <w:r>
        <w:rPr>
          <w:rFonts w:asciiTheme="minorEastAsia" w:eastAsiaTheme="minorEastAsia" w:hAnsiTheme="minorEastAsia" w:cstheme="minorEastAsia" w:hint="eastAsia"/>
        </w:rPr>
        <w:t>——模型对照组斑马鱼皮肤表面中性粒细胞数量；</w:t>
      </w:r>
    </w:p>
    <w:p w14:paraId="3E743670" w14:textId="77777777" w:rsidR="00DF4F0E" w:rsidRDefault="00000000">
      <w:pPr>
        <w:pStyle w:val="Bodytext1"/>
        <w:ind w:firstLineChars="400" w:firstLine="840"/>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lang w:val="en-US" w:eastAsia="zh-CN" w:bidi="en-US"/>
        </w:rPr>
        <w:t>N2</w:t>
      </w:r>
      <w:proofErr w:type="spellEnd"/>
      <w:r>
        <w:rPr>
          <w:rFonts w:asciiTheme="minorEastAsia" w:eastAsiaTheme="minorEastAsia" w:hAnsiTheme="minorEastAsia" w:cstheme="minorEastAsia" w:hint="eastAsia"/>
        </w:rPr>
        <w:t>—受试物组斑马鱼皮肤表面中性粒细胞数量；</w:t>
      </w:r>
    </w:p>
    <w:p w14:paraId="0B5930F2" w14:textId="77777777" w:rsidR="00DF4F0E" w:rsidRDefault="00000000">
      <w:pPr>
        <w:pStyle w:val="Bodytext1"/>
        <w:ind w:firstLineChars="400" w:firstLine="840"/>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lang w:val="en-US" w:eastAsia="zh-CN" w:bidi="en-US"/>
        </w:rPr>
        <w:t>N3</w:t>
      </w:r>
      <w:proofErr w:type="spellEnd"/>
      <w:r>
        <w:rPr>
          <w:rFonts w:asciiTheme="minorEastAsia" w:eastAsiaTheme="minorEastAsia" w:hAnsiTheme="minorEastAsia" w:cstheme="minorEastAsia" w:hint="eastAsia"/>
        </w:rPr>
        <w:t>—空白对照组斑马鱼皮肤表面中性粒细胞数量。</w:t>
      </w:r>
    </w:p>
    <w:p w14:paraId="77B77313" w14:textId="77777777" w:rsidR="00DF4F0E" w:rsidRDefault="00000000">
      <w:pPr>
        <w:pStyle w:val="Bodytext1"/>
        <w:ind w:firstLineChars="400" w:firstLine="840"/>
        <w:rPr>
          <w:rFonts w:asciiTheme="minorEastAsia" w:eastAsiaTheme="minorEastAsia" w:hAnsiTheme="minorEastAsia" w:cstheme="minorEastAsia" w:hint="eastAsia"/>
        </w:rPr>
      </w:pPr>
      <w:r>
        <w:rPr>
          <w:rFonts w:asciiTheme="minorEastAsia" w:eastAsiaTheme="minorEastAsia" w:hAnsiTheme="minorEastAsia" w:cstheme="minorEastAsia" w:hint="eastAsia"/>
        </w:rPr>
        <w:t>注：如果受试物配制过程中使用了助溶剂，则式中的空白对照组数值用溶剂对照组数值进行替换。</w:t>
      </w:r>
    </w:p>
    <w:p w14:paraId="53C6A4D3"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.4.8 </w:t>
      </w:r>
      <w:r>
        <w:rPr>
          <w:rFonts w:ascii="黑体" w:eastAsia="黑体" w:hAnsi="黑体" w:cs="黑体" w:hint="eastAsia"/>
          <w:szCs w:val="21"/>
        </w:rPr>
        <w:t>试验有效性验证</w:t>
      </w:r>
    </w:p>
    <w:p w14:paraId="06AE157D"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预试验或正式试验中，空白对照组</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rPr>
        <w:t>如果使用了助溶剂，也包括溶剂对照组</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rPr>
        <w:t>斑马鱼的死亡率或异常率不得超过10%，超过10%则该次试验视为失败。</w:t>
      </w:r>
    </w:p>
    <w:p w14:paraId="5F7AFFED"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正式试验中，空白对照组与模型对照组的之间的中性粒细胞个数存在统计学上的显著性差异，且平均值之差必须大于2倍的空白对照组组内SD，否则该次试验视为失败。</w:t>
      </w:r>
    </w:p>
    <w:p w14:paraId="0CB904B0"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正式试验中，阳性对照组与模型对照组之间的中性粒细胞个数存在统计学上的显著性差异，且平均值之差必须大于2倍的模型对照组组内SD，否则该次试验视为失败。</w:t>
      </w:r>
    </w:p>
    <w:p w14:paraId="30F58265" w14:textId="77777777" w:rsidR="00DF4F0E" w:rsidRDefault="00000000">
      <w:pPr>
        <w:pStyle w:val="Bodytext1"/>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rPr>
        <w:t>正式试验中，如果使用了</w:t>
      </w:r>
      <w:r>
        <w:rPr>
          <w:rFonts w:asciiTheme="minorEastAsia" w:eastAsiaTheme="minorEastAsia" w:hAnsiTheme="minorEastAsia" w:cstheme="minorEastAsia" w:hint="eastAsia"/>
          <w:lang w:eastAsia="zh-CN"/>
        </w:rPr>
        <w:t>DMSO</w:t>
      </w:r>
      <w:r>
        <w:rPr>
          <w:rFonts w:asciiTheme="minorEastAsia" w:eastAsiaTheme="minorEastAsia" w:hAnsiTheme="minorEastAsia" w:cstheme="minorEastAsia" w:hint="eastAsia"/>
        </w:rPr>
        <w:t>，溶剂对照组与空白对照组之间的中性粒细胞个数不能存在统计学上的显著性差异，否则该次试验视为失败。</w:t>
      </w:r>
    </w:p>
    <w:p w14:paraId="559827D8"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 xml:space="preserve">.4.9 </w:t>
      </w:r>
      <w:r>
        <w:rPr>
          <w:rFonts w:ascii="黑体" w:eastAsia="黑体" w:hAnsi="黑体" w:cs="黑体" w:hint="eastAsia"/>
          <w:szCs w:val="21"/>
        </w:rPr>
        <w:t>结果报告</w:t>
      </w:r>
    </w:p>
    <w:p w14:paraId="493D6A6D" w14:textId="77777777" w:rsidR="00DF4F0E" w:rsidRDefault="00000000">
      <w:pPr>
        <w:tabs>
          <w:tab w:val="left" w:pos="845"/>
        </w:tabs>
        <w:autoSpaceDE w:val="0"/>
        <w:autoSpaceDN w:val="0"/>
        <w:spacing w:line="380" w:lineRule="exact"/>
        <w:ind w:firstLineChars="203" w:firstLine="418"/>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spacing w:val="-2"/>
          <w:szCs w:val="21"/>
        </w:rPr>
        <w:t>a）各组</w:t>
      </w:r>
      <w:r>
        <w:rPr>
          <w:rFonts w:asciiTheme="minorEastAsia" w:eastAsiaTheme="minorEastAsia" w:hAnsiTheme="minorEastAsia" w:cstheme="minorEastAsia" w:hint="eastAsia"/>
          <w:szCs w:val="21"/>
        </w:rPr>
        <w:t>中性粒细胞数量</w:t>
      </w:r>
      <w:r>
        <w:rPr>
          <w:rFonts w:asciiTheme="minorEastAsia" w:eastAsiaTheme="minorEastAsia" w:hAnsiTheme="minorEastAsia" w:cstheme="minorEastAsia" w:hint="eastAsia"/>
          <w:spacing w:val="-2"/>
          <w:szCs w:val="21"/>
        </w:rPr>
        <w:t>应表述为：中性粒细胞数量±SE。</w:t>
      </w:r>
    </w:p>
    <w:p w14:paraId="5428B316" w14:textId="77777777" w:rsidR="00DF4F0E" w:rsidRDefault="00000000">
      <w:pPr>
        <w:pStyle w:val="afffff5"/>
        <w:tabs>
          <w:tab w:val="left" w:pos="845"/>
        </w:tabs>
        <w:autoSpaceDE w:val="0"/>
        <w:autoSpaceDN w:val="0"/>
        <w:spacing w:line="380" w:lineRule="exact"/>
        <w:ind w:firstLineChars="203" w:firstLine="418"/>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spacing w:val="-2"/>
          <w:szCs w:val="21"/>
        </w:rPr>
        <w:t>b）评价受试物抑制</w:t>
      </w:r>
      <w:r>
        <w:rPr>
          <w:rFonts w:asciiTheme="minorEastAsia" w:eastAsiaTheme="minorEastAsia" w:hAnsiTheme="minorEastAsia" w:cstheme="minorEastAsia" w:hint="eastAsia"/>
          <w:szCs w:val="21"/>
        </w:rPr>
        <w:t>中性粒细胞的</w:t>
      </w:r>
      <w:r>
        <w:rPr>
          <w:rFonts w:asciiTheme="minorEastAsia" w:eastAsiaTheme="minorEastAsia" w:hAnsiTheme="minorEastAsia" w:cstheme="minorEastAsia" w:hint="eastAsia"/>
          <w:spacing w:val="-2"/>
          <w:szCs w:val="21"/>
        </w:rPr>
        <w:t>能力，需要受试物较阴性对照组，</w:t>
      </w:r>
      <w:r>
        <w:rPr>
          <w:rFonts w:asciiTheme="minorEastAsia" w:eastAsiaTheme="minorEastAsia" w:hAnsiTheme="minorEastAsia" w:cstheme="minorEastAsia" w:hint="eastAsia"/>
          <w:szCs w:val="21"/>
        </w:rPr>
        <w:t>中性粒细胞数量</w:t>
      </w:r>
      <w:r>
        <w:rPr>
          <w:rFonts w:asciiTheme="minorEastAsia" w:eastAsiaTheme="minorEastAsia" w:hAnsiTheme="minorEastAsia" w:cstheme="minorEastAsia" w:hint="eastAsia"/>
          <w:spacing w:val="-2"/>
          <w:szCs w:val="21"/>
        </w:rPr>
        <w:t>存在差异显著性（</w:t>
      </w:r>
      <w:r>
        <w:rPr>
          <w:rFonts w:asciiTheme="minorEastAsia" w:eastAsiaTheme="minorEastAsia" w:hAnsiTheme="minorEastAsia" w:cstheme="minorEastAsia" w:hint="eastAsia"/>
          <w:i/>
          <w:spacing w:val="-2"/>
          <w:szCs w:val="21"/>
        </w:rPr>
        <w:t>P</w:t>
      </w:r>
      <w:r>
        <w:rPr>
          <w:rFonts w:asciiTheme="minorEastAsia" w:eastAsiaTheme="minorEastAsia" w:hAnsiTheme="minorEastAsia" w:cstheme="minorEastAsia" w:hint="eastAsia"/>
          <w:spacing w:val="-2"/>
          <w:szCs w:val="21"/>
        </w:rPr>
        <w:t>＜0.05）。</w:t>
      </w:r>
    </w:p>
    <w:p w14:paraId="386B2484" w14:textId="77777777" w:rsidR="00DF4F0E" w:rsidRDefault="00000000">
      <w:pPr>
        <w:tabs>
          <w:tab w:val="left" w:pos="845"/>
        </w:tabs>
        <w:autoSpaceDE w:val="0"/>
        <w:autoSpaceDN w:val="0"/>
        <w:spacing w:line="380" w:lineRule="exact"/>
        <w:ind w:firstLineChars="203" w:firstLine="418"/>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spacing w:val="-2"/>
          <w:szCs w:val="21"/>
        </w:rPr>
        <w:t>c）对于受试物抑制</w:t>
      </w:r>
      <w:r>
        <w:rPr>
          <w:rFonts w:asciiTheme="minorEastAsia" w:eastAsiaTheme="minorEastAsia" w:hAnsiTheme="minorEastAsia" w:cstheme="minorEastAsia" w:hint="eastAsia"/>
          <w:szCs w:val="21"/>
        </w:rPr>
        <w:t>中性粒细胞数量</w:t>
      </w:r>
      <w:r>
        <w:rPr>
          <w:rFonts w:asciiTheme="minorEastAsia" w:eastAsiaTheme="minorEastAsia" w:hAnsiTheme="minorEastAsia" w:cstheme="minorEastAsia" w:hint="eastAsia"/>
          <w:spacing w:val="-2"/>
          <w:szCs w:val="21"/>
        </w:rPr>
        <w:t>的表述，应包含具体的浓度及对应的抑制率。</w:t>
      </w:r>
    </w:p>
    <w:p w14:paraId="0164A769" w14:textId="77777777" w:rsidR="00DF4F0E" w:rsidRDefault="00000000">
      <w:pPr>
        <w:spacing w:beforeLines="50" w:before="156" w:afterLines="50" w:after="156" w:line="380" w:lineRule="exact"/>
        <w:rPr>
          <w:rFonts w:ascii="黑体" w:eastAsia="黑体" w:hAnsi="黑体" w:cs="黑体" w:hint="eastAsia"/>
          <w:szCs w:val="21"/>
        </w:rPr>
      </w:pPr>
      <w:r>
        <w:rPr>
          <w:rFonts w:ascii="黑体" w:eastAsia="黑体" w:hAnsi="黑体" w:cs="黑体" w:hint="eastAsia"/>
          <w:szCs w:val="21"/>
        </w:rPr>
        <w:lastRenderedPageBreak/>
        <w:t>6</w:t>
      </w:r>
      <w:r>
        <w:rPr>
          <w:rFonts w:ascii="黑体" w:eastAsia="黑体" w:hAnsi="黑体" w:cs="黑体"/>
          <w:szCs w:val="21"/>
        </w:rPr>
        <w:t xml:space="preserve">.4.10 </w:t>
      </w:r>
      <w:r>
        <w:rPr>
          <w:rFonts w:ascii="黑体" w:eastAsia="黑体" w:hAnsi="黑体" w:cs="黑体" w:hint="eastAsia"/>
          <w:szCs w:val="21"/>
        </w:rPr>
        <w:t>结果相关性解读</w:t>
      </w:r>
    </w:p>
    <w:p w14:paraId="0D771740" w14:textId="77777777" w:rsidR="00DF4F0E" w:rsidRDefault="00000000">
      <w:pPr>
        <w:pStyle w:val="Bodytext1"/>
        <w:rPr>
          <w:rFonts w:asciiTheme="minorEastAsia" w:eastAsiaTheme="minorEastAsia" w:hAnsiTheme="minorEastAsia" w:cstheme="minorEastAsia" w:hint="eastAsia"/>
        </w:rPr>
      </w:pPr>
      <w:bookmarkStart w:id="53" w:name="_Hlk165980196"/>
      <w:r>
        <w:rPr>
          <w:rFonts w:asciiTheme="minorEastAsia" w:eastAsiaTheme="minorEastAsia" w:hAnsiTheme="minorEastAsia" w:cstheme="minorEastAsia" w:hint="eastAsia"/>
        </w:rPr>
        <w:t>在试验满足有效性的基础上，受试物中性粒细胞个数</w:t>
      </w:r>
      <w:r>
        <w:rPr>
          <w:rFonts w:asciiTheme="minorEastAsia" w:eastAsiaTheme="minorEastAsia" w:hAnsiTheme="minorEastAsia" w:cstheme="minorEastAsia" w:hint="eastAsia"/>
          <w:lang w:val="en-US" w:eastAsia="zh-CN" w:bidi="en-US"/>
        </w:rPr>
        <w:t>N</w:t>
      </w:r>
      <w:r>
        <w:rPr>
          <w:rFonts w:asciiTheme="minorEastAsia" w:eastAsiaTheme="minorEastAsia" w:hAnsiTheme="minorEastAsia" w:cstheme="minorEastAsia" w:hint="eastAsia"/>
        </w:rPr>
        <w:t>与模型对照组相比有统计学上的显著性差异，即</w:t>
      </w:r>
      <w:r>
        <w:rPr>
          <w:rFonts w:asciiTheme="minorEastAsia" w:eastAsiaTheme="minorEastAsia" w:hAnsiTheme="minorEastAsia" w:cstheme="minorEastAsia" w:hint="eastAsia"/>
          <w:i/>
          <w:iCs/>
          <w:lang w:val="en-US" w:eastAsia="zh-CN" w:bidi="en-US"/>
        </w:rPr>
        <w:t>P</w:t>
      </w:r>
      <w:r>
        <w:rPr>
          <w:rFonts w:asciiTheme="minorEastAsia" w:eastAsiaTheme="minorEastAsia" w:hAnsiTheme="minorEastAsia" w:cstheme="minorEastAsia" w:hint="eastAsia"/>
          <w:lang w:val="en-US" w:eastAsia="zh-CN" w:bidi="en-US"/>
        </w:rPr>
        <w:t>＜0.05，</w:t>
      </w:r>
      <w:r>
        <w:rPr>
          <w:rFonts w:asciiTheme="minorEastAsia" w:eastAsiaTheme="minorEastAsia" w:hAnsiTheme="minorEastAsia" w:cstheme="minorEastAsia" w:hint="eastAsia"/>
        </w:rPr>
        <w:t>说明受试物在该浓度下能够抑制中性粒细胞的增殖和迁移</w:t>
      </w:r>
      <w:bookmarkEnd w:id="53"/>
      <w:r>
        <w:rPr>
          <w:rFonts w:asciiTheme="minorEastAsia" w:eastAsiaTheme="minorEastAsia" w:hAnsiTheme="minorEastAsia" w:cstheme="minorEastAsia" w:hint="eastAsia"/>
        </w:rPr>
        <w:t>，具有舒缓功效。</w:t>
      </w:r>
    </w:p>
    <w:p w14:paraId="2CC3BD42" w14:textId="77777777" w:rsidR="00DF4F0E" w:rsidRDefault="00DF4F0E">
      <w:pPr>
        <w:pStyle w:val="afff5"/>
        <w:rPr>
          <w:rFonts w:asciiTheme="minorEastAsia" w:eastAsiaTheme="minorEastAsia" w:hAnsiTheme="minorEastAsia" w:cstheme="minorEastAsia" w:hint="eastAsia"/>
        </w:rPr>
      </w:pPr>
    </w:p>
    <w:p w14:paraId="6C404522" w14:textId="77777777" w:rsidR="00DF4F0E" w:rsidRDefault="00DF4F0E">
      <w:pPr>
        <w:pStyle w:val="afff5"/>
        <w:rPr>
          <w:rFonts w:asciiTheme="minorEastAsia" w:eastAsiaTheme="minorEastAsia" w:hAnsiTheme="minorEastAsia" w:cstheme="minorEastAsia" w:hint="eastAsia"/>
        </w:rPr>
        <w:sectPr w:rsidR="00DF4F0E">
          <w:footerReference w:type="default" r:id="rId16"/>
          <w:pgSz w:w="11907" w:h="16839"/>
          <w:pgMar w:top="1418" w:right="1134" w:bottom="851" w:left="1418" w:header="1418" w:footer="851" w:gutter="0"/>
          <w:cols w:space="720"/>
          <w:docGrid w:type="lines" w:linePitch="312"/>
        </w:sectPr>
      </w:pPr>
    </w:p>
    <w:p w14:paraId="78A91BBA" w14:textId="77777777" w:rsidR="00DF4F0E" w:rsidRDefault="00000000">
      <w:pPr>
        <w:jc w:val="center"/>
        <w:rPr>
          <w:rFonts w:ascii="黑体" w:eastAsia="黑体" w:hAnsi="黑体" w:cs="黑体" w:hint="eastAsia"/>
        </w:rPr>
      </w:pPr>
      <w:r>
        <w:rPr>
          <w:rFonts w:ascii="黑体" w:eastAsia="黑体" w:hAnsi="黑体" w:cs="黑体" w:hint="eastAsia"/>
        </w:rPr>
        <w:lastRenderedPageBreak/>
        <w:t>附 录 A</w:t>
      </w:r>
    </w:p>
    <w:p w14:paraId="0A99A63C" w14:textId="77777777" w:rsidR="00DF4F0E" w:rsidRDefault="00000000">
      <w:pPr>
        <w:jc w:val="center"/>
        <w:rPr>
          <w:rFonts w:eastAsia="黑体"/>
        </w:rPr>
      </w:pPr>
      <w:r>
        <w:rPr>
          <w:rFonts w:eastAsia="黑体"/>
        </w:rPr>
        <w:t>（</w:t>
      </w:r>
      <w:r>
        <w:rPr>
          <w:rFonts w:eastAsia="黑体" w:hint="eastAsia"/>
        </w:rPr>
        <w:t>规范性</w:t>
      </w:r>
      <w:r>
        <w:rPr>
          <w:rFonts w:eastAsia="黑体"/>
        </w:rPr>
        <w:t>附录）</w:t>
      </w:r>
    </w:p>
    <w:p w14:paraId="438B026B" w14:textId="77777777" w:rsidR="00DF4F0E" w:rsidRDefault="00000000">
      <w:pPr>
        <w:pStyle w:val="4LX"/>
        <w:ind w:firstLineChars="0" w:firstLine="0"/>
        <w:jc w:val="center"/>
        <w:rPr>
          <w:rFonts w:eastAsia="黑体"/>
          <w:lang w:val="en-US"/>
        </w:rPr>
      </w:pPr>
      <w:r>
        <w:rPr>
          <w:rFonts w:eastAsia="黑体" w:hint="eastAsia"/>
          <w:lang w:val="en-US"/>
        </w:rPr>
        <w:t>试剂配制</w:t>
      </w:r>
    </w:p>
    <w:p w14:paraId="46E8ACAB" w14:textId="77777777" w:rsidR="00DF4F0E" w:rsidRDefault="00000000">
      <w:pPr>
        <w:spacing w:line="360" w:lineRule="auto"/>
        <w:rPr>
          <w:rFonts w:asciiTheme="minorEastAsia" w:eastAsiaTheme="minorEastAsia" w:hAnsiTheme="minorEastAsia" w:cstheme="minorEastAsia" w:hint="eastAsia"/>
        </w:rPr>
      </w:pPr>
      <w:proofErr w:type="spellStart"/>
      <w:r>
        <w:rPr>
          <w:rFonts w:ascii="黑体" w:eastAsia="黑体" w:hAnsi="黑体" w:cs="黑体"/>
          <w:sz w:val="24"/>
        </w:rPr>
        <w:t>A.1</w:t>
      </w:r>
      <w:proofErr w:type="spellEnd"/>
      <w:r>
        <w:rPr>
          <w:rFonts w:ascii="黑体" w:eastAsia="黑体" w:hAnsi="黑体" w:cs="黑体"/>
          <w:szCs w:val="21"/>
        </w:rPr>
        <w:t xml:space="preserve"> </w:t>
      </w:r>
      <w:r>
        <w:rPr>
          <w:rFonts w:asciiTheme="minorEastAsia" w:eastAsiaTheme="minorEastAsia" w:hAnsiTheme="minorEastAsia" w:cstheme="minorEastAsia" w:hint="eastAsia"/>
          <w:szCs w:val="21"/>
        </w:rPr>
        <w:t>0.1%（m/v）SLS的配制</w:t>
      </w:r>
    </w:p>
    <w:p w14:paraId="6735083E" w14:textId="77777777" w:rsidR="00DF4F0E" w:rsidRDefault="00000000">
      <w:pPr>
        <w:spacing w:line="360" w:lineRule="auto"/>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称取6 mg SLS，溶于6 mL PBS，配制成0.1% SLS工作液，使用前需用0.22 µm滤膜过滤。</w:t>
      </w:r>
    </w:p>
    <w:p w14:paraId="788A107B" w14:textId="77777777" w:rsidR="00DF4F0E" w:rsidRDefault="00000000">
      <w:pPr>
        <w:spacing w:line="360" w:lineRule="auto"/>
        <w:rPr>
          <w:rFonts w:asciiTheme="minorEastAsia" w:eastAsiaTheme="minorEastAsia" w:hAnsiTheme="minorEastAsia" w:cstheme="minorEastAsia" w:hint="eastAsia"/>
        </w:rPr>
      </w:pPr>
      <w:proofErr w:type="spellStart"/>
      <w:r>
        <w:rPr>
          <w:rFonts w:ascii="黑体" w:eastAsia="黑体" w:hAnsi="黑体" w:cs="黑体"/>
          <w:sz w:val="24"/>
        </w:rPr>
        <w:t>A.2</w:t>
      </w:r>
      <w:proofErr w:type="spellEnd"/>
      <w:r>
        <w:rPr>
          <w:rFonts w:ascii="黑体" w:eastAsia="黑体" w:hAnsi="黑体" w:cs="黑体"/>
          <w:szCs w:val="21"/>
        </w:rPr>
        <w:t xml:space="preserve"> </w:t>
      </w:r>
      <w:r>
        <w:rPr>
          <w:rFonts w:asciiTheme="minorEastAsia" w:eastAsiaTheme="minorEastAsia" w:hAnsiTheme="minorEastAsia" w:cstheme="minorEastAsia" w:hint="eastAsia"/>
          <w:szCs w:val="21"/>
        </w:rPr>
        <w:t>地塞米松储备液的配制</w:t>
      </w:r>
    </w:p>
    <w:p w14:paraId="63A73658" w14:textId="77777777" w:rsidR="00DF4F0E" w:rsidRDefault="00000000">
      <w:pPr>
        <w:spacing w:line="360" w:lineRule="auto"/>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100℃烘箱烘干2 h，称取100 mg地塞米松，溶于1 mL DMSO中，配制成浓度为100 mg/mL的地塞米松储备液，保存至-80℃，有效期6个月。</w:t>
      </w:r>
    </w:p>
    <w:p w14:paraId="20DCAAF5"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b w:val="0"/>
          <w:bCs w:val="0"/>
          <w:sz w:val="21"/>
          <w:szCs w:val="24"/>
        </w:rPr>
      </w:pPr>
      <w:proofErr w:type="spellStart"/>
      <w:r>
        <w:rPr>
          <w:rFonts w:ascii="黑体" w:eastAsia="黑体" w:hAnsi="黑体" w:cs="黑体"/>
          <w:b w:val="0"/>
          <w:bCs w:val="0"/>
          <w:sz w:val="24"/>
          <w:szCs w:val="24"/>
        </w:rPr>
        <w:t>A.3</w:t>
      </w:r>
      <w:proofErr w:type="spellEnd"/>
      <w:r>
        <w:rPr>
          <w:rFonts w:eastAsia="楷体"/>
          <w:b w:val="0"/>
          <w:sz w:val="21"/>
          <w:szCs w:val="21"/>
        </w:rPr>
        <w:t xml:space="preserve"> </w:t>
      </w:r>
      <w:r>
        <w:rPr>
          <w:rFonts w:asciiTheme="minorEastAsia" w:eastAsiaTheme="minorEastAsia" w:hAnsiTheme="minorEastAsia" w:cstheme="minorEastAsia" w:hint="eastAsia"/>
          <w:b w:val="0"/>
          <w:bCs w:val="0"/>
          <w:sz w:val="21"/>
          <w:szCs w:val="21"/>
        </w:rPr>
        <w:t>CAP储备液的配制</w:t>
      </w:r>
    </w:p>
    <w:p w14:paraId="4C973C70" w14:textId="77777777" w:rsidR="00DF4F0E" w:rsidRDefault="00000000">
      <w:pPr>
        <w:pStyle w:val="afffff5"/>
        <w:tabs>
          <w:tab w:val="left" w:pos="845"/>
        </w:tabs>
        <w:spacing w:line="360" w:lineRule="auto"/>
        <w:rPr>
          <w:rFonts w:asciiTheme="minorEastAsia" w:eastAsiaTheme="minorEastAsia" w:hAnsiTheme="minorEastAsia" w:cstheme="minorEastAsia" w:hint="eastAsia"/>
          <w:spacing w:val="-2"/>
          <w:szCs w:val="21"/>
        </w:rPr>
      </w:pPr>
      <w:r>
        <w:rPr>
          <w:rFonts w:asciiTheme="minorEastAsia" w:eastAsiaTheme="minorEastAsia" w:hAnsiTheme="minorEastAsia" w:cstheme="minorEastAsia" w:hint="eastAsia"/>
        </w:rPr>
        <w:t>称取17.6 mg辣椒素粉末（分子量293.4 g/mol），溶于0.5 mL DMSO中，涡旋混匀，配制成浓度为120 mmol/L的储备液, 分装后避光保存，有效期6个月。</w:t>
      </w:r>
    </w:p>
    <w:p w14:paraId="60F680CF"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b w:val="0"/>
          <w:bCs w:val="0"/>
          <w:sz w:val="21"/>
          <w:szCs w:val="24"/>
        </w:rPr>
      </w:pPr>
      <w:proofErr w:type="spellStart"/>
      <w:r>
        <w:rPr>
          <w:rFonts w:ascii="黑体" w:eastAsia="黑体" w:hAnsi="黑体" w:cs="黑体"/>
          <w:b w:val="0"/>
          <w:bCs w:val="0"/>
          <w:sz w:val="24"/>
          <w:szCs w:val="24"/>
        </w:rPr>
        <w:t>A.4</w:t>
      </w:r>
      <w:proofErr w:type="spellEnd"/>
      <w:r>
        <w:rPr>
          <w:rFonts w:eastAsia="楷体"/>
          <w:b w:val="0"/>
          <w:sz w:val="21"/>
          <w:szCs w:val="21"/>
        </w:rPr>
        <w:t xml:space="preserve"> </w:t>
      </w:r>
      <w:r>
        <w:rPr>
          <w:rFonts w:asciiTheme="minorEastAsia" w:eastAsiaTheme="minorEastAsia" w:hAnsiTheme="minorEastAsia" w:cstheme="minorEastAsia" w:hint="eastAsia"/>
          <w:b w:val="0"/>
          <w:bCs w:val="0"/>
          <w:sz w:val="21"/>
          <w:szCs w:val="21"/>
        </w:rPr>
        <w:t>15 μmol/L CAP工作液的配制</w:t>
      </w:r>
    </w:p>
    <w:p w14:paraId="6BB86328" w14:textId="77777777" w:rsidR="00DF4F0E" w:rsidRDefault="00000000">
      <w:pPr>
        <w:pStyle w:val="afffff5"/>
        <w:tabs>
          <w:tab w:val="left" w:pos="845"/>
        </w:tabs>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吸取3 μL CAP储备液溶于24 mL细胞培养基，稀释为15 μmol/L辣椒</w:t>
      </w:r>
      <w:proofErr w:type="gramStart"/>
      <w:r>
        <w:rPr>
          <w:rFonts w:asciiTheme="minorEastAsia" w:eastAsiaTheme="minorEastAsia" w:hAnsiTheme="minorEastAsia" w:cstheme="minorEastAsia" w:hint="eastAsia"/>
        </w:rPr>
        <w:t>素工作液</w:t>
      </w:r>
      <w:proofErr w:type="gramEnd"/>
      <w:r>
        <w:rPr>
          <w:rFonts w:asciiTheme="minorEastAsia" w:eastAsiaTheme="minorEastAsia" w:hAnsiTheme="minorEastAsia" w:cstheme="minorEastAsia" w:hint="eastAsia"/>
        </w:rPr>
        <w:t>。现用现配。</w:t>
      </w:r>
    </w:p>
    <w:p w14:paraId="1BC0ED32"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b w:val="0"/>
          <w:bCs w:val="0"/>
          <w:sz w:val="21"/>
          <w:szCs w:val="21"/>
        </w:rPr>
      </w:pPr>
      <w:proofErr w:type="spellStart"/>
      <w:r>
        <w:rPr>
          <w:rFonts w:ascii="黑体" w:eastAsia="黑体" w:hAnsi="黑体" w:cs="黑体"/>
          <w:b w:val="0"/>
          <w:bCs w:val="0"/>
          <w:sz w:val="24"/>
          <w:szCs w:val="24"/>
        </w:rPr>
        <w:t>A.5</w:t>
      </w:r>
      <w:proofErr w:type="spellEnd"/>
      <w:r>
        <w:rPr>
          <w:rFonts w:asciiTheme="minorEastAsia" w:eastAsiaTheme="minorEastAsia" w:hAnsiTheme="minorEastAsia" w:cstheme="minorEastAsia" w:hint="eastAsia"/>
          <w:b w:val="0"/>
          <w:bCs w:val="0"/>
          <w:sz w:val="21"/>
          <w:szCs w:val="21"/>
        </w:rPr>
        <w:t>反-4-叔丁基环己醇储备液的配制</w:t>
      </w:r>
    </w:p>
    <w:p w14:paraId="53584DC9" w14:textId="77777777" w:rsidR="00DF4F0E" w:rsidRDefault="00000000">
      <w:pPr>
        <w:pStyle w:val="3"/>
        <w:tabs>
          <w:tab w:val="left" w:pos="531"/>
        </w:tabs>
        <w:spacing w:before="0" w:after="0" w:line="360" w:lineRule="auto"/>
        <w:ind w:firstLineChars="200" w:firstLine="420"/>
        <w:rPr>
          <w:rFonts w:asciiTheme="minorEastAsia" w:eastAsiaTheme="minorEastAsia" w:hAnsiTheme="minorEastAsia" w:cstheme="minorEastAsia" w:hint="eastAsia"/>
          <w:b w:val="0"/>
          <w:bCs w:val="0"/>
          <w:sz w:val="21"/>
          <w:szCs w:val="21"/>
        </w:rPr>
      </w:pPr>
      <w:r>
        <w:rPr>
          <w:rFonts w:asciiTheme="minorEastAsia" w:eastAsiaTheme="minorEastAsia" w:hAnsiTheme="minorEastAsia" w:cstheme="minorEastAsia" w:hint="eastAsia"/>
          <w:b w:val="0"/>
          <w:bCs w:val="0"/>
          <w:sz w:val="21"/>
          <w:szCs w:val="21"/>
        </w:rPr>
        <w:t>称取7.8 mg反-4-叔丁基环己醇溶于0.5 mL DMSO中，配制成浓度为</w:t>
      </w:r>
      <w:bookmarkStart w:id="54" w:name="_Hlk200632479"/>
      <w:r>
        <w:rPr>
          <w:rFonts w:asciiTheme="minorEastAsia" w:eastAsiaTheme="minorEastAsia" w:hAnsiTheme="minorEastAsia" w:cstheme="minorEastAsia" w:hint="eastAsia"/>
          <w:b w:val="0"/>
          <w:bCs w:val="0"/>
          <w:sz w:val="21"/>
          <w:szCs w:val="21"/>
        </w:rPr>
        <w:t>15.6 mg/mL</w:t>
      </w:r>
      <w:bookmarkEnd w:id="54"/>
      <w:r>
        <w:rPr>
          <w:rFonts w:asciiTheme="minorEastAsia" w:eastAsiaTheme="minorEastAsia" w:hAnsiTheme="minorEastAsia" w:cstheme="minorEastAsia" w:hint="eastAsia"/>
          <w:b w:val="0"/>
          <w:bCs w:val="0"/>
          <w:sz w:val="21"/>
          <w:szCs w:val="21"/>
        </w:rPr>
        <w:t>的储备液，分装-20℃保存，有效期6个月。</w:t>
      </w:r>
    </w:p>
    <w:p w14:paraId="7DAD01D1"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b w:val="0"/>
          <w:bCs w:val="0"/>
          <w:sz w:val="21"/>
          <w:szCs w:val="24"/>
        </w:rPr>
      </w:pPr>
      <w:proofErr w:type="spellStart"/>
      <w:r>
        <w:rPr>
          <w:rFonts w:ascii="黑体" w:eastAsia="黑体" w:hAnsi="黑体" w:cs="黑体"/>
          <w:b w:val="0"/>
          <w:bCs w:val="0"/>
          <w:sz w:val="24"/>
          <w:szCs w:val="24"/>
        </w:rPr>
        <w:t>A.6</w:t>
      </w:r>
      <w:proofErr w:type="spellEnd"/>
      <w:r>
        <w:rPr>
          <w:rFonts w:hint="eastAsia"/>
          <w:b w:val="0"/>
          <w:sz w:val="21"/>
          <w:szCs w:val="21"/>
        </w:rPr>
        <w:t xml:space="preserve"> </w:t>
      </w:r>
      <w:r>
        <w:rPr>
          <w:rFonts w:asciiTheme="minorEastAsia" w:eastAsiaTheme="minorEastAsia" w:hAnsiTheme="minorEastAsia" w:cstheme="minorEastAsia" w:hint="eastAsia"/>
          <w:b w:val="0"/>
          <w:bCs w:val="0"/>
          <w:sz w:val="21"/>
          <w:szCs w:val="21"/>
        </w:rPr>
        <w:t xml:space="preserve">15.6 </w:t>
      </w:r>
      <w:r>
        <w:rPr>
          <w:rFonts w:asciiTheme="minorEastAsia" w:eastAsiaTheme="minorEastAsia" w:hAnsiTheme="minorEastAsia" w:cstheme="minorEastAsia" w:hint="eastAsia"/>
          <w:b w:val="0"/>
          <w:bCs w:val="0"/>
          <w:sz w:val="21"/>
          <w:szCs w:val="24"/>
        </w:rPr>
        <w:t>μg/mL</w:t>
      </w:r>
      <w:r>
        <w:rPr>
          <w:rFonts w:asciiTheme="minorEastAsia" w:eastAsiaTheme="minorEastAsia" w:hAnsiTheme="minorEastAsia" w:cstheme="minorEastAsia" w:hint="eastAsia"/>
          <w:b w:val="0"/>
          <w:bCs w:val="0"/>
          <w:sz w:val="21"/>
          <w:szCs w:val="21"/>
        </w:rPr>
        <w:t>反-4-叔丁基环己醇工作液的配制</w:t>
      </w:r>
    </w:p>
    <w:p w14:paraId="712B9B0B" w14:textId="77777777" w:rsidR="00DF4F0E" w:rsidRDefault="00000000">
      <w:pPr>
        <w:pStyle w:val="afffff5"/>
        <w:tabs>
          <w:tab w:val="left" w:pos="845"/>
        </w:tabs>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吸取20 μL反-4-叔丁基环己醇储备液，溶于20 mL </w:t>
      </w:r>
      <w:r>
        <w:rPr>
          <w:rFonts w:asciiTheme="minorEastAsia" w:eastAsiaTheme="minorEastAsia" w:hAnsiTheme="minorEastAsia" w:cstheme="minorEastAsia" w:hint="eastAsia"/>
          <w:szCs w:val="21"/>
        </w:rPr>
        <w:t>CAP工作液</w:t>
      </w:r>
      <w:r>
        <w:rPr>
          <w:rFonts w:asciiTheme="minorEastAsia" w:eastAsiaTheme="minorEastAsia" w:hAnsiTheme="minorEastAsia" w:cstheme="minorEastAsia" w:hint="eastAsia"/>
        </w:rPr>
        <w:t>，现用现配。</w:t>
      </w:r>
    </w:p>
    <w:p w14:paraId="30E7F965" w14:textId="77777777" w:rsidR="00DF4F0E" w:rsidRDefault="00000000">
      <w:pPr>
        <w:spacing w:beforeLines="50" w:before="156" w:afterLines="50" w:after="156"/>
        <w:rPr>
          <w:rFonts w:asciiTheme="minorEastAsia" w:eastAsiaTheme="minorEastAsia" w:hAnsiTheme="minorEastAsia" w:cstheme="minorEastAsia" w:hint="eastAsia"/>
          <w:sz w:val="24"/>
        </w:rPr>
      </w:pPr>
      <w:proofErr w:type="spellStart"/>
      <w:r>
        <w:rPr>
          <w:rFonts w:ascii="黑体" w:eastAsia="黑体" w:hAnsi="黑体" w:cs="黑体" w:hint="eastAsia"/>
          <w:kern w:val="0"/>
          <w:sz w:val="24"/>
        </w:rPr>
        <w:t>A.7</w:t>
      </w:r>
      <w:proofErr w:type="spellEnd"/>
      <w:r>
        <w:rPr>
          <w:rFonts w:ascii="黑体" w:eastAsia="黑体" w:hAnsi="黑体" w:cs="黑体" w:hint="eastAsia"/>
          <w:kern w:val="0"/>
          <w:sz w:val="24"/>
        </w:rPr>
        <w:t xml:space="preserve"> </w:t>
      </w:r>
      <w:r>
        <w:rPr>
          <w:rFonts w:asciiTheme="minorEastAsia" w:eastAsiaTheme="minorEastAsia" w:hAnsiTheme="minorEastAsia" w:cstheme="minorEastAsia" w:hint="eastAsia"/>
          <w:szCs w:val="21"/>
        </w:rPr>
        <w:t>PBS溶液的配制</w:t>
      </w:r>
    </w:p>
    <w:p w14:paraId="4E577008" w14:textId="77777777" w:rsidR="00DF4F0E" w:rsidRDefault="00000000">
      <w:pPr>
        <w:spacing w:beforeLines="50" w:before="156" w:afterLines="50" w:after="156"/>
        <w:ind w:firstLineChars="200" w:firstLine="420"/>
        <w:rPr>
          <w:rFonts w:asciiTheme="minorEastAsia" w:eastAsiaTheme="minorEastAsia" w:hAnsiTheme="minorEastAsia" w:cstheme="minorEastAsia" w:hint="eastAsia"/>
          <w:snapToGrid w:val="0"/>
          <w:szCs w:val="21"/>
        </w:rPr>
      </w:pPr>
      <w:r>
        <w:rPr>
          <w:rFonts w:asciiTheme="minorEastAsia" w:eastAsiaTheme="minorEastAsia" w:hAnsiTheme="minorEastAsia" w:cstheme="minorEastAsia" w:hint="eastAsia"/>
          <w:snapToGrid w:val="0"/>
          <w:szCs w:val="21"/>
        </w:rPr>
        <w:t>称取22.4 g磷酸盐缓冲液干粉，用去离子水溶解，</w:t>
      </w:r>
      <w:proofErr w:type="gramStart"/>
      <w:r>
        <w:rPr>
          <w:rFonts w:asciiTheme="minorEastAsia" w:eastAsiaTheme="minorEastAsia" w:hAnsiTheme="minorEastAsia" w:cstheme="minorEastAsia" w:hint="eastAsia"/>
          <w:snapToGrid w:val="0"/>
          <w:szCs w:val="21"/>
        </w:rPr>
        <w:t>定容至</w:t>
      </w:r>
      <w:proofErr w:type="gramEnd"/>
      <w:r>
        <w:rPr>
          <w:rFonts w:asciiTheme="minorEastAsia" w:eastAsiaTheme="minorEastAsia" w:hAnsiTheme="minorEastAsia" w:cstheme="minorEastAsia" w:hint="eastAsia"/>
          <w:snapToGrid w:val="0"/>
          <w:szCs w:val="21"/>
        </w:rPr>
        <w:t>2 L，调节pH至7.2-7.4范围内，4℃保存。</w:t>
      </w:r>
    </w:p>
    <w:p w14:paraId="0B71C2AB"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b w:val="0"/>
          <w:bCs w:val="0"/>
          <w:sz w:val="21"/>
          <w:szCs w:val="21"/>
        </w:rPr>
      </w:pPr>
      <w:proofErr w:type="spellStart"/>
      <w:r>
        <w:rPr>
          <w:rFonts w:ascii="黑体" w:eastAsia="黑体" w:hAnsi="黑体" w:cs="黑体"/>
          <w:b w:val="0"/>
          <w:bCs w:val="0"/>
          <w:sz w:val="24"/>
          <w:szCs w:val="24"/>
        </w:rPr>
        <w:t>A.</w:t>
      </w:r>
      <w:r>
        <w:rPr>
          <w:rFonts w:ascii="黑体" w:eastAsia="黑体" w:hAnsi="黑体" w:cs="黑体" w:hint="eastAsia"/>
          <w:b w:val="0"/>
          <w:bCs w:val="0"/>
          <w:sz w:val="24"/>
          <w:szCs w:val="24"/>
        </w:rPr>
        <w:t>8</w:t>
      </w:r>
      <w:proofErr w:type="spellEnd"/>
      <w:r>
        <w:rPr>
          <w:rFonts w:asciiTheme="minorEastAsia" w:eastAsiaTheme="minorEastAsia" w:hAnsiTheme="minorEastAsia" w:cstheme="minorEastAsia" w:hint="eastAsia"/>
          <w:b w:val="0"/>
          <w:bCs w:val="0"/>
          <w:sz w:val="24"/>
          <w:szCs w:val="24"/>
        </w:rPr>
        <w:t xml:space="preserve"> </w:t>
      </w:r>
      <w:r>
        <w:rPr>
          <w:rFonts w:asciiTheme="minorEastAsia" w:eastAsiaTheme="minorEastAsia" w:hAnsiTheme="minorEastAsia" w:cstheme="minorEastAsia" w:hint="eastAsia"/>
          <w:b w:val="0"/>
          <w:bCs w:val="0"/>
          <w:sz w:val="21"/>
          <w:szCs w:val="21"/>
        </w:rPr>
        <w:t>LPS储备液的配制</w:t>
      </w:r>
    </w:p>
    <w:p w14:paraId="2645D2D8" w14:textId="77777777" w:rsidR="00DF4F0E" w:rsidRDefault="00000000">
      <w:pPr>
        <w:pStyle w:val="afffff5"/>
        <w:tabs>
          <w:tab w:val="left" w:pos="845"/>
        </w:tabs>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称取5 mg LPS，加入5 mL无菌PBS，涡旋混匀，配制成1 mg/mL的 LPS的储备液，分装后保存至-80 ℃,有效期3个月。</w:t>
      </w:r>
    </w:p>
    <w:p w14:paraId="5FB66F33"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b w:val="0"/>
          <w:bCs w:val="0"/>
          <w:sz w:val="21"/>
          <w:szCs w:val="24"/>
        </w:rPr>
      </w:pPr>
      <w:proofErr w:type="spellStart"/>
      <w:r>
        <w:rPr>
          <w:rFonts w:ascii="黑体" w:eastAsia="黑体" w:hAnsi="黑体" w:cs="黑体"/>
          <w:b w:val="0"/>
          <w:bCs w:val="0"/>
          <w:sz w:val="24"/>
          <w:szCs w:val="24"/>
        </w:rPr>
        <w:t>A.9</w:t>
      </w:r>
      <w:proofErr w:type="spellEnd"/>
      <w:r>
        <w:rPr>
          <w:rFonts w:ascii="黑体" w:eastAsia="黑体" w:hAnsi="黑体" w:cs="黑体" w:hint="eastAsia"/>
          <w:b w:val="0"/>
          <w:bCs w:val="0"/>
          <w:sz w:val="24"/>
          <w:szCs w:val="24"/>
        </w:rPr>
        <w:t xml:space="preserve"> </w:t>
      </w:r>
      <w:r>
        <w:rPr>
          <w:rFonts w:asciiTheme="minorEastAsia" w:eastAsiaTheme="minorEastAsia" w:hAnsiTheme="minorEastAsia" w:cstheme="minorEastAsia" w:hint="eastAsia"/>
          <w:b w:val="0"/>
          <w:bCs w:val="0"/>
          <w:sz w:val="21"/>
          <w:szCs w:val="21"/>
        </w:rPr>
        <w:t>1 μg/mL LPS工作液的配制</w:t>
      </w:r>
    </w:p>
    <w:p w14:paraId="74D4E359" w14:textId="77777777" w:rsidR="00DF4F0E" w:rsidRDefault="00000000">
      <w:pPr>
        <w:pStyle w:val="afffff5"/>
        <w:tabs>
          <w:tab w:val="left" w:pos="845"/>
        </w:tabs>
        <w:spacing w:line="360" w:lineRule="auto"/>
        <w:rPr>
          <w:rFonts w:asciiTheme="minorEastAsia" w:eastAsiaTheme="minorEastAsia" w:hAnsiTheme="minorEastAsia" w:cstheme="minorEastAsia" w:hint="eastAsia"/>
        </w:rPr>
      </w:pPr>
      <w:bookmarkStart w:id="55" w:name="_Hlk144827794"/>
      <w:bookmarkStart w:id="56" w:name="_Hlk194857563"/>
      <w:r>
        <w:rPr>
          <w:rFonts w:asciiTheme="minorEastAsia" w:eastAsiaTheme="minorEastAsia" w:hAnsiTheme="minorEastAsia" w:cstheme="minorEastAsia" w:hint="eastAsia"/>
        </w:rPr>
        <w:t>采用高糖</w:t>
      </w:r>
      <w:proofErr w:type="spellStart"/>
      <w:r>
        <w:rPr>
          <w:rFonts w:asciiTheme="minorEastAsia" w:eastAsiaTheme="minorEastAsia" w:hAnsiTheme="minorEastAsia" w:cstheme="minorEastAsia" w:hint="eastAsia"/>
        </w:rPr>
        <w:t>DMEM</w:t>
      </w:r>
      <w:proofErr w:type="spellEnd"/>
      <w:r>
        <w:rPr>
          <w:rFonts w:asciiTheme="minorEastAsia" w:eastAsiaTheme="minorEastAsia" w:hAnsiTheme="minorEastAsia" w:cstheme="minorEastAsia" w:hint="eastAsia"/>
        </w:rPr>
        <w:t xml:space="preserve">培养液按照体积比1：1000稀释至1 </w:t>
      </w:r>
      <w:bookmarkStart w:id="57" w:name="_Hlk170479708"/>
      <w:r>
        <w:rPr>
          <w:rFonts w:asciiTheme="minorEastAsia" w:eastAsiaTheme="minorEastAsia" w:hAnsiTheme="minorEastAsia" w:cstheme="minorEastAsia" w:hint="eastAsia"/>
        </w:rPr>
        <w:t>μg/mL</w:t>
      </w:r>
      <w:bookmarkEnd w:id="55"/>
      <w:bookmarkEnd w:id="57"/>
      <w:r>
        <w:rPr>
          <w:rFonts w:asciiTheme="minorEastAsia" w:eastAsiaTheme="minorEastAsia" w:hAnsiTheme="minorEastAsia" w:cstheme="minorEastAsia" w:hint="eastAsia"/>
        </w:rPr>
        <w:t>，现用现配。</w:t>
      </w:r>
    </w:p>
    <w:bookmarkEnd w:id="56"/>
    <w:p w14:paraId="2622B5C9" w14:textId="77777777" w:rsidR="00DF4F0E" w:rsidRDefault="00000000">
      <w:pPr>
        <w:spacing w:line="360" w:lineRule="auto"/>
        <w:rPr>
          <w:rFonts w:asciiTheme="minorEastAsia" w:eastAsiaTheme="minorEastAsia" w:hAnsiTheme="minorEastAsia" w:cstheme="minorEastAsia" w:hint="eastAsia"/>
        </w:rPr>
      </w:pPr>
      <w:proofErr w:type="spellStart"/>
      <w:r>
        <w:rPr>
          <w:rFonts w:ascii="黑体" w:eastAsia="黑体" w:hAnsi="黑体" w:cs="黑体"/>
          <w:sz w:val="24"/>
        </w:rPr>
        <w:t>A.</w:t>
      </w:r>
      <w:r>
        <w:rPr>
          <w:rFonts w:ascii="黑体" w:eastAsia="黑体" w:hAnsi="黑体" w:cs="黑体" w:hint="eastAsia"/>
          <w:sz w:val="24"/>
        </w:rPr>
        <w:t>10</w:t>
      </w:r>
      <w:proofErr w:type="spellEnd"/>
      <w:r>
        <w:rPr>
          <w:rFonts w:ascii="黑体" w:eastAsia="黑体" w:hAnsi="黑体" w:cs="黑体" w:hint="eastAsia"/>
          <w:sz w:val="24"/>
        </w:rPr>
        <w:t xml:space="preserve"> </w:t>
      </w:r>
      <w:r>
        <w:rPr>
          <w:rFonts w:asciiTheme="minorEastAsia" w:eastAsiaTheme="minorEastAsia" w:hAnsiTheme="minorEastAsia" w:cstheme="minorEastAsia" w:hint="eastAsia"/>
          <w:szCs w:val="21"/>
        </w:rPr>
        <w:t>100 µg/mL地塞米松工作液的配制</w:t>
      </w:r>
    </w:p>
    <w:p w14:paraId="1CA49B97" w14:textId="77777777" w:rsidR="00DF4F0E" w:rsidRDefault="00000000">
      <w:pPr>
        <w:pStyle w:val="afffff5"/>
        <w:tabs>
          <w:tab w:val="left" w:pos="845"/>
        </w:tabs>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采用LPS工作液，按照体积比1：1000将地塞米松储备液稀释至100 μg/mL，现用现配。</w:t>
      </w:r>
    </w:p>
    <w:p w14:paraId="71F1B2D7" w14:textId="77777777" w:rsidR="00DF4F0E" w:rsidRDefault="00DF4F0E">
      <w:pPr>
        <w:pStyle w:val="afffff5"/>
        <w:tabs>
          <w:tab w:val="left" w:pos="845"/>
        </w:tabs>
        <w:spacing w:line="360" w:lineRule="auto"/>
      </w:pPr>
    </w:p>
    <w:p w14:paraId="6066CAC7"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rPr>
      </w:pPr>
      <w:proofErr w:type="spellStart"/>
      <w:r>
        <w:rPr>
          <w:rFonts w:ascii="黑体" w:eastAsia="黑体" w:hAnsi="黑体" w:cs="黑体"/>
          <w:b w:val="0"/>
          <w:bCs w:val="0"/>
          <w:sz w:val="24"/>
          <w:szCs w:val="24"/>
        </w:rPr>
        <w:lastRenderedPageBreak/>
        <w:t>A.1</w:t>
      </w:r>
      <w:r>
        <w:rPr>
          <w:rFonts w:ascii="黑体" w:eastAsia="黑体" w:hAnsi="黑体" w:cs="黑体" w:hint="eastAsia"/>
          <w:b w:val="0"/>
          <w:bCs w:val="0"/>
          <w:sz w:val="24"/>
          <w:szCs w:val="24"/>
        </w:rPr>
        <w:t>1</w:t>
      </w:r>
      <w:proofErr w:type="spellEnd"/>
      <w:r>
        <w:rPr>
          <w:b w:val="0"/>
          <w:bCs w:val="0"/>
          <w:sz w:val="24"/>
          <w:szCs w:val="24"/>
        </w:rPr>
        <w:t xml:space="preserve"> </w:t>
      </w:r>
      <w:r>
        <w:rPr>
          <w:rFonts w:asciiTheme="minorEastAsia" w:eastAsiaTheme="minorEastAsia" w:hAnsiTheme="minorEastAsia" w:cstheme="minorEastAsia" w:hint="eastAsia"/>
          <w:b w:val="0"/>
          <w:bCs w:val="0"/>
          <w:sz w:val="21"/>
          <w:szCs w:val="21"/>
        </w:rPr>
        <w:t>标准</w:t>
      </w:r>
      <w:proofErr w:type="gramStart"/>
      <w:r>
        <w:rPr>
          <w:rFonts w:asciiTheme="minorEastAsia" w:eastAsiaTheme="minorEastAsia" w:hAnsiTheme="minorEastAsia" w:cstheme="minorEastAsia" w:hint="eastAsia"/>
          <w:b w:val="0"/>
          <w:bCs w:val="0"/>
          <w:sz w:val="21"/>
          <w:szCs w:val="21"/>
        </w:rPr>
        <w:t>稀释水储备</w:t>
      </w:r>
      <w:proofErr w:type="gramEnd"/>
      <w:r>
        <w:rPr>
          <w:rFonts w:asciiTheme="minorEastAsia" w:eastAsiaTheme="minorEastAsia" w:hAnsiTheme="minorEastAsia" w:cstheme="minorEastAsia" w:hint="eastAsia"/>
          <w:b w:val="0"/>
          <w:bCs w:val="0"/>
          <w:sz w:val="21"/>
          <w:szCs w:val="21"/>
        </w:rPr>
        <w:t>液的配制</w:t>
      </w:r>
    </w:p>
    <w:p w14:paraId="627E2B0D" w14:textId="77777777" w:rsidR="00DF4F0E" w:rsidRDefault="00000000">
      <w:pPr>
        <w:pStyle w:val="Bodytext1"/>
        <w:rPr>
          <w:rFonts w:asciiTheme="minorEastAsia" w:eastAsiaTheme="minorEastAsia" w:hAnsiTheme="minorEastAsia" w:cstheme="minorEastAsia" w:hint="eastAsia"/>
        </w:rPr>
      </w:pPr>
      <w:r>
        <w:rPr>
          <w:rFonts w:asciiTheme="minorEastAsia" w:eastAsiaTheme="minorEastAsia" w:hAnsiTheme="minorEastAsia" w:cstheme="minorEastAsia" w:hint="eastAsia"/>
        </w:rPr>
        <w:t>分别称取</w:t>
      </w:r>
      <w:r>
        <w:rPr>
          <w:rFonts w:asciiTheme="minorEastAsia" w:eastAsiaTheme="minorEastAsia" w:hAnsiTheme="minorEastAsia" w:cstheme="minorEastAsia" w:hint="eastAsia"/>
          <w:lang w:val="en-US" w:eastAsia="zh-CN" w:bidi="en-US"/>
        </w:rPr>
        <w:t>2.59 g</w:t>
      </w:r>
      <w:r>
        <w:rPr>
          <w:rFonts w:asciiTheme="minorEastAsia" w:eastAsiaTheme="minorEastAsia" w:hAnsiTheme="minorEastAsia" w:cstheme="minorEastAsia" w:hint="eastAsia"/>
        </w:rPr>
        <w:t>碳酸氢钠</w:t>
      </w:r>
      <w:r>
        <w:rPr>
          <w:rFonts w:asciiTheme="minorEastAsia" w:eastAsiaTheme="minorEastAsia" w:hAnsiTheme="minorEastAsia" w:cstheme="minorEastAsia" w:hint="eastAsia"/>
          <w:lang w:val="en-US" w:eastAsia="zh-CN" w:bidi="en-US"/>
        </w:rPr>
        <w:t>，0.23 g</w:t>
      </w:r>
      <w:r>
        <w:rPr>
          <w:rFonts w:asciiTheme="minorEastAsia" w:eastAsiaTheme="minorEastAsia" w:hAnsiTheme="minorEastAsia" w:cstheme="minorEastAsia" w:hint="eastAsia"/>
        </w:rPr>
        <w:t>氯化钾</w:t>
      </w:r>
      <w:r>
        <w:rPr>
          <w:rFonts w:asciiTheme="minorEastAsia" w:eastAsiaTheme="minorEastAsia" w:hAnsiTheme="minorEastAsia" w:cstheme="minorEastAsia" w:hint="eastAsia"/>
          <w:lang w:val="en-US" w:eastAsia="zh-CN" w:bidi="en-US"/>
        </w:rPr>
        <w:t>，11.76 g</w:t>
      </w:r>
      <w:r>
        <w:rPr>
          <w:rFonts w:asciiTheme="minorEastAsia" w:eastAsiaTheme="minorEastAsia" w:hAnsiTheme="minorEastAsia" w:cstheme="minorEastAsia" w:hint="eastAsia"/>
        </w:rPr>
        <w:t>二水合氯化钙</w:t>
      </w:r>
      <w:r>
        <w:rPr>
          <w:rFonts w:asciiTheme="minorEastAsia" w:eastAsiaTheme="minorEastAsia" w:hAnsiTheme="minorEastAsia" w:cstheme="minorEastAsia" w:hint="eastAsia"/>
          <w:lang w:val="en-US" w:eastAsia="zh-CN" w:bidi="en-US"/>
        </w:rPr>
        <w:t>，4.93 g</w:t>
      </w:r>
      <w:r>
        <w:rPr>
          <w:rFonts w:asciiTheme="minorEastAsia" w:eastAsiaTheme="minorEastAsia" w:hAnsiTheme="minorEastAsia" w:cstheme="minorEastAsia" w:hint="eastAsia"/>
        </w:rPr>
        <w:t xml:space="preserve">七水合硫酸镁用水溶解，定容至1 </w:t>
      </w:r>
      <w:r>
        <w:rPr>
          <w:rFonts w:asciiTheme="minorEastAsia" w:eastAsiaTheme="minorEastAsia" w:hAnsiTheme="minorEastAsia" w:cstheme="minorEastAsia" w:hint="eastAsia"/>
          <w:lang w:val="en-US" w:eastAsia="zh-CN" w:bidi="en-US"/>
        </w:rPr>
        <w:t>L</w:t>
      </w:r>
      <w:r>
        <w:rPr>
          <w:rFonts w:asciiTheme="minorEastAsia" w:eastAsiaTheme="minorEastAsia" w:hAnsiTheme="minorEastAsia" w:cstheme="minorEastAsia" w:hint="eastAsia"/>
        </w:rPr>
        <w:t>容量瓶，备用。</w:t>
      </w:r>
    </w:p>
    <w:p w14:paraId="1D468E1B" w14:textId="77777777" w:rsidR="00DF4F0E" w:rsidRDefault="00000000">
      <w:pPr>
        <w:pStyle w:val="3"/>
        <w:tabs>
          <w:tab w:val="left" w:pos="531"/>
        </w:tabs>
        <w:spacing w:before="0" w:after="0" w:line="360" w:lineRule="auto"/>
        <w:rPr>
          <w:rFonts w:asciiTheme="majorEastAsia" w:eastAsiaTheme="majorEastAsia" w:hAnsiTheme="majorEastAsia" w:cstheme="majorEastAsia" w:hint="eastAsia"/>
          <w:b w:val="0"/>
          <w:bCs w:val="0"/>
          <w:sz w:val="24"/>
          <w:szCs w:val="24"/>
        </w:rPr>
      </w:pPr>
      <w:proofErr w:type="spellStart"/>
      <w:r>
        <w:rPr>
          <w:rFonts w:ascii="黑体" w:eastAsia="黑体" w:hAnsi="黑体" w:cs="黑体"/>
          <w:b w:val="0"/>
          <w:bCs w:val="0"/>
          <w:sz w:val="24"/>
          <w:szCs w:val="24"/>
        </w:rPr>
        <w:t>A.1</w:t>
      </w:r>
      <w:r>
        <w:rPr>
          <w:rFonts w:ascii="黑体" w:eastAsia="黑体" w:hAnsi="黑体" w:cs="黑体" w:hint="eastAsia"/>
          <w:b w:val="0"/>
          <w:bCs w:val="0"/>
          <w:sz w:val="24"/>
          <w:szCs w:val="24"/>
        </w:rPr>
        <w:t>2</w:t>
      </w:r>
      <w:proofErr w:type="spellEnd"/>
      <w:r>
        <w:rPr>
          <w:rFonts w:asciiTheme="majorEastAsia" w:eastAsiaTheme="majorEastAsia" w:hAnsiTheme="majorEastAsia" w:cstheme="majorEastAsia" w:hint="eastAsia"/>
          <w:b w:val="0"/>
          <w:bCs w:val="0"/>
          <w:sz w:val="21"/>
          <w:szCs w:val="21"/>
        </w:rPr>
        <w:t>标准</w:t>
      </w:r>
      <w:proofErr w:type="gramStart"/>
      <w:r>
        <w:rPr>
          <w:rFonts w:asciiTheme="majorEastAsia" w:eastAsiaTheme="majorEastAsia" w:hAnsiTheme="majorEastAsia" w:cstheme="majorEastAsia" w:hint="eastAsia"/>
          <w:b w:val="0"/>
          <w:bCs w:val="0"/>
          <w:sz w:val="21"/>
          <w:szCs w:val="21"/>
        </w:rPr>
        <w:t>稀释水</w:t>
      </w:r>
      <w:proofErr w:type="gramEnd"/>
      <w:r>
        <w:rPr>
          <w:rFonts w:asciiTheme="majorEastAsia" w:eastAsiaTheme="majorEastAsia" w:hAnsiTheme="majorEastAsia" w:cstheme="majorEastAsia" w:hint="eastAsia"/>
          <w:b w:val="0"/>
          <w:bCs w:val="0"/>
          <w:sz w:val="21"/>
          <w:szCs w:val="21"/>
        </w:rPr>
        <w:t>的配制</w:t>
      </w:r>
    </w:p>
    <w:p w14:paraId="36C6695E" w14:textId="77777777" w:rsidR="00DF4F0E" w:rsidRDefault="00000000">
      <w:pPr>
        <w:pStyle w:val="Bodytext1"/>
        <w:rPr>
          <w:rFonts w:asciiTheme="majorEastAsia" w:eastAsiaTheme="majorEastAsia" w:hAnsiTheme="majorEastAsia" w:cstheme="majorEastAsia" w:hint="eastAsia"/>
        </w:rPr>
      </w:pPr>
      <w:r>
        <w:rPr>
          <w:rFonts w:asciiTheme="majorEastAsia" w:eastAsiaTheme="majorEastAsia" w:hAnsiTheme="majorEastAsia" w:cstheme="majorEastAsia" w:hint="eastAsia"/>
        </w:rPr>
        <w:t>吸取2.5 mL标准稀释水储备液于100 mL容量瓶，用水定容至刻度，摇匀备用。</w:t>
      </w:r>
    </w:p>
    <w:p w14:paraId="74C50087"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b w:val="0"/>
          <w:bCs w:val="0"/>
          <w:sz w:val="24"/>
          <w:szCs w:val="24"/>
        </w:rPr>
      </w:pPr>
      <w:bookmarkStart w:id="58" w:name="bookmark11"/>
      <w:bookmarkEnd w:id="58"/>
      <w:proofErr w:type="spellStart"/>
      <w:r>
        <w:rPr>
          <w:rFonts w:ascii="黑体" w:eastAsia="黑体" w:hAnsi="黑体" w:cs="黑体"/>
          <w:b w:val="0"/>
          <w:bCs w:val="0"/>
          <w:sz w:val="24"/>
          <w:szCs w:val="24"/>
        </w:rPr>
        <w:t>A.1</w:t>
      </w:r>
      <w:r>
        <w:rPr>
          <w:rFonts w:ascii="黑体" w:eastAsia="黑体" w:hAnsi="黑体" w:cs="黑体" w:hint="eastAsia"/>
          <w:b w:val="0"/>
          <w:bCs w:val="0"/>
          <w:sz w:val="24"/>
          <w:szCs w:val="24"/>
        </w:rPr>
        <w:t>3</w:t>
      </w:r>
      <w:proofErr w:type="spellEnd"/>
      <w:r>
        <w:rPr>
          <w:rFonts w:asciiTheme="minorEastAsia" w:eastAsiaTheme="minorEastAsia" w:hAnsiTheme="minorEastAsia" w:cstheme="minorEastAsia" w:hint="eastAsia"/>
          <w:b w:val="0"/>
          <w:bCs w:val="0"/>
          <w:sz w:val="24"/>
          <w:szCs w:val="24"/>
        </w:rPr>
        <w:t xml:space="preserve"> </w:t>
      </w:r>
      <w:r>
        <w:rPr>
          <w:rFonts w:asciiTheme="minorEastAsia" w:eastAsiaTheme="minorEastAsia" w:hAnsiTheme="minorEastAsia" w:cstheme="minorEastAsia" w:hint="eastAsia"/>
          <w:b w:val="0"/>
          <w:bCs w:val="0"/>
          <w:sz w:val="21"/>
          <w:szCs w:val="21"/>
        </w:rPr>
        <w:t>60 mg/mL十二烷基硫酸钠的配制</w:t>
      </w:r>
    </w:p>
    <w:p w14:paraId="44B242E3" w14:textId="77777777" w:rsidR="00DF4F0E" w:rsidRDefault="00000000">
      <w:pPr>
        <w:pStyle w:val="Bodytext2"/>
      </w:pPr>
      <w:r>
        <w:rPr>
          <w:rFonts w:asciiTheme="minorEastAsia" w:eastAsiaTheme="minorEastAsia" w:hAnsiTheme="minorEastAsia" w:cstheme="minorEastAsia" w:hint="eastAsia"/>
        </w:rPr>
        <w:t>称取0.06 g SLS，加入1 mL助溶剂溶解后，用标准</w:t>
      </w:r>
      <w:proofErr w:type="gramStart"/>
      <w:r>
        <w:rPr>
          <w:rFonts w:asciiTheme="minorEastAsia" w:eastAsiaTheme="minorEastAsia" w:hAnsiTheme="minorEastAsia" w:cstheme="minorEastAsia" w:hint="eastAsia"/>
        </w:rPr>
        <w:t>稀释水定</w:t>
      </w:r>
      <w:proofErr w:type="gramEnd"/>
      <w:r>
        <w:rPr>
          <w:rFonts w:asciiTheme="minorEastAsia" w:eastAsiaTheme="minorEastAsia" w:hAnsiTheme="minorEastAsia" w:cstheme="minorEastAsia" w:hint="eastAsia"/>
        </w:rPr>
        <w:t>容成10 mL，得到6 mg/mL的储备</w:t>
      </w:r>
      <w:r>
        <w:rPr>
          <w:rFonts w:asciiTheme="minorEastAsia" w:eastAsiaTheme="minorEastAsia" w:hAnsiTheme="minorEastAsia" w:cstheme="minorEastAsia" w:hint="eastAsia"/>
          <w:color w:val="000000"/>
          <w:lang w:val="zh-TW" w:eastAsia="zh-TW" w:bidi="zh-TW"/>
        </w:rPr>
        <w:t>液，再吸取</w:t>
      </w:r>
      <w:r>
        <w:rPr>
          <w:rFonts w:asciiTheme="minorEastAsia" w:eastAsiaTheme="minorEastAsia" w:hAnsiTheme="minorEastAsia" w:cstheme="minorEastAsia" w:hint="eastAsia"/>
        </w:rPr>
        <w:t>0.1 mL储备液，用标准</w:t>
      </w:r>
      <w:proofErr w:type="gramStart"/>
      <w:r>
        <w:rPr>
          <w:rFonts w:asciiTheme="minorEastAsia" w:eastAsiaTheme="minorEastAsia" w:hAnsiTheme="minorEastAsia" w:cstheme="minorEastAsia" w:hint="eastAsia"/>
        </w:rPr>
        <w:t>稀释水定容至</w:t>
      </w:r>
      <w:proofErr w:type="gramEnd"/>
      <w:r>
        <w:rPr>
          <w:rFonts w:asciiTheme="minorEastAsia" w:eastAsiaTheme="minorEastAsia" w:hAnsiTheme="minorEastAsia" w:cstheme="minorEastAsia" w:hint="eastAsia"/>
        </w:rPr>
        <w:t>10 mL，备用。</w:t>
      </w:r>
    </w:p>
    <w:p w14:paraId="05BCE472"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b w:val="0"/>
          <w:bCs w:val="0"/>
          <w:sz w:val="24"/>
          <w:szCs w:val="24"/>
        </w:rPr>
      </w:pPr>
      <w:proofErr w:type="spellStart"/>
      <w:r>
        <w:rPr>
          <w:rFonts w:ascii="黑体" w:eastAsia="黑体" w:hAnsi="黑体" w:cs="黑体"/>
          <w:b w:val="0"/>
          <w:bCs w:val="0"/>
          <w:sz w:val="24"/>
          <w:szCs w:val="24"/>
        </w:rPr>
        <w:t>A.1</w:t>
      </w:r>
      <w:r>
        <w:rPr>
          <w:rFonts w:ascii="黑体" w:eastAsia="黑体" w:hAnsi="黑体" w:cs="黑体" w:hint="eastAsia"/>
          <w:b w:val="0"/>
          <w:bCs w:val="0"/>
          <w:sz w:val="24"/>
          <w:szCs w:val="24"/>
        </w:rPr>
        <w:t>4</w:t>
      </w:r>
      <w:proofErr w:type="spellEnd"/>
      <w:r>
        <w:rPr>
          <w:rFonts w:ascii="黑体" w:eastAsia="黑体" w:hAnsi="黑体" w:cs="黑体" w:hint="eastAsia"/>
          <w:b w:val="0"/>
          <w:bCs w:val="0"/>
          <w:sz w:val="24"/>
          <w:szCs w:val="24"/>
        </w:rPr>
        <w:t xml:space="preserve"> </w:t>
      </w:r>
      <w:r>
        <w:rPr>
          <w:rFonts w:asciiTheme="minorEastAsia" w:eastAsiaTheme="minorEastAsia" w:hAnsiTheme="minorEastAsia" w:cstheme="minorEastAsia" w:hint="eastAsia"/>
          <w:b w:val="0"/>
          <w:bCs w:val="0"/>
          <w:sz w:val="21"/>
          <w:szCs w:val="21"/>
        </w:rPr>
        <w:t>0.625 mg/mL甘草</w:t>
      </w:r>
      <w:proofErr w:type="gramStart"/>
      <w:r>
        <w:rPr>
          <w:rFonts w:asciiTheme="minorEastAsia" w:eastAsiaTheme="minorEastAsia" w:hAnsiTheme="minorEastAsia" w:cstheme="minorEastAsia" w:hint="eastAsia"/>
          <w:b w:val="0"/>
          <w:bCs w:val="0"/>
          <w:sz w:val="21"/>
          <w:szCs w:val="21"/>
        </w:rPr>
        <w:t>酸二钾的</w:t>
      </w:r>
      <w:proofErr w:type="gramEnd"/>
      <w:r>
        <w:rPr>
          <w:rFonts w:asciiTheme="minorEastAsia" w:eastAsiaTheme="minorEastAsia" w:hAnsiTheme="minorEastAsia" w:cstheme="minorEastAsia" w:hint="eastAsia"/>
          <w:b w:val="0"/>
          <w:bCs w:val="0"/>
          <w:sz w:val="21"/>
          <w:szCs w:val="21"/>
        </w:rPr>
        <w:t>配制</w:t>
      </w:r>
    </w:p>
    <w:p w14:paraId="3A94A50F" w14:textId="77777777" w:rsidR="00DF4F0E" w:rsidRDefault="00000000">
      <w:pPr>
        <w:pStyle w:val="Bodytext2"/>
        <w:rPr>
          <w:rFonts w:asciiTheme="minorEastAsia" w:eastAsiaTheme="minorEastAsia" w:hAnsiTheme="minorEastAsia" w:cstheme="minorEastAsia" w:hint="eastAsia"/>
        </w:rPr>
      </w:pPr>
      <w:r>
        <w:rPr>
          <w:rFonts w:asciiTheme="minorEastAsia" w:eastAsiaTheme="minorEastAsia" w:hAnsiTheme="minorEastAsia" w:cstheme="minorEastAsia" w:hint="eastAsia"/>
        </w:rPr>
        <w:t>称取6.25 g甘草酸二钾，用标准</w:t>
      </w:r>
      <w:proofErr w:type="gramStart"/>
      <w:r>
        <w:rPr>
          <w:rFonts w:asciiTheme="minorEastAsia" w:eastAsiaTheme="minorEastAsia" w:hAnsiTheme="minorEastAsia" w:cstheme="minorEastAsia" w:hint="eastAsia"/>
        </w:rPr>
        <w:t>稀释水</w:t>
      </w:r>
      <w:proofErr w:type="gramEnd"/>
      <w:r>
        <w:rPr>
          <w:rFonts w:asciiTheme="minorEastAsia" w:eastAsiaTheme="minorEastAsia" w:hAnsiTheme="minorEastAsia" w:cstheme="minorEastAsia" w:hint="eastAsia"/>
        </w:rPr>
        <w:t>溶解后定容成100 mL，得到62.5 mg/mL的储备液，再吸取0.1 mL储备液，用标准</w:t>
      </w:r>
      <w:proofErr w:type="gramStart"/>
      <w:r>
        <w:rPr>
          <w:rFonts w:asciiTheme="minorEastAsia" w:eastAsiaTheme="minorEastAsia" w:hAnsiTheme="minorEastAsia" w:cstheme="minorEastAsia" w:hint="eastAsia"/>
        </w:rPr>
        <w:t>稀释水定</w:t>
      </w:r>
      <w:proofErr w:type="gramEnd"/>
      <w:r>
        <w:rPr>
          <w:rFonts w:asciiTheme="minorEastAsia" w:eastAsiaTheme="minorEastAsia" w:hAnsiTheme="minorEastAsia" w:cstheme="minorEastAsia" w:hint="eastAsia"/>
        </w:rPr>
        <w:t>容成10 mL，备用。</w:t>
      </w:r>
    </w:p>
    <w:p w14:paraId="738CFA67" w14:textId="77777777" w:rsidR="00DF4F0E" w:rsidRDefault="00000000">
      <w:pPr>
        <w:pStyle w:val="3"/>
        <w:tabs>
          <w:tab w:val="left" w:pos="531"/>
        </w:tabs>
        <w:spacing w:before="0" w:after="0" w:line="360" w:lineRule="auto"/>
        <w:rPr>
          <w:rFonts w:asciiTheme="minorEastAsia" w:eastAsiaTheme="minorEastAsia" w:hAnsiTheme="minorEastAsia" w:cstheme="minorEastAsia" w:hint="eastAsia"/>
          <w:b w:val="0"/>
          <w:bCs w:val="0"/>
          <w:sz w:val="21"/>
          <w:szCs w:val="24"/>
        </w:rPr>
      </w:pPr>
      <w:proofErr w:type="spellStart"/>
      <w:r>
        <w:rPr>
          <w:rFonts w:ascii="黑体" w:eastAsia="黑体" w:hAnsi="黑体" w:cs="黑体" w:hint="eastAsia"/>
          <w:b w:val="0"/>
          <w:bCs w:val="0"/>
          <w:sz w:val="24"/>
          <w:szCs w:val="24"/>
        </w:rPr>
        <w:t>A.15</w:t>
      </w:r>
      <w:proofErr w:type="spellEnd"/>
      <w:r>
        <w:rPr>
          <w:rFonts w:asciiTheme="minorEastAsia" w:eastAsiaTheme="minorEastAsia" w:hAnsiTheme="minorEastAsia" w:cstheme="minorEastAsia" w:hint="eastAsia"/>
          <w:b w:val="0"/>
          <w:bCs w:val="0"/>
          <w:sz w:val="24"/>
          <w:szCs w:val="24"/>
        </w:rPr>
        <w:t xml:space="preserve"> </w:t>
      </w:r>
      <w:r>
        <w:rPr>
          <w:rFonts w:asciiTheme="minorEastAsia" w:eastAsiaTheme="minorEastAsia" w:hAnsiTheme="minorEastAsia" w:cstheme="minorEastAsia" w:hint="eastAsia"/>
          <w:b w:val="0"/>
          <w:bCs w:val="0"/>
          <w:sz w:val="21"/>
          <w:szCs w:val="21"/>
        </w:rPr>
        <w:t>3%甲基纤维素的配制</w:t>
      </w:r>
    </w:p>
    <w:p w14:paraId="026F25FA" w14:textId="77777777" w:rsidR="00DF4F0E" w:rsidRDefault="00000000">
      <w:pPr>
        <w:pStyle w:val="Bodytext2"/>
        <w:rPr>
          <w:rFonts w:asciiTheme="minorEastAsia" w:eastAsiaTheme="minorEastAsia" w:hAnsiTheme="minorEastAsia" w:cstheme="minorEastAsia" w:hint="eastAsia"/>
        </w:rPr>
      </w:pPr>
      <w:r>
        <w:rPr>
          <w:rFonts w:asciiTheme="minorEastAsia" w:eastAsiaTheme="minorEastAsia" w:hAnsiTheme="minorEastAsia" w:cstheme="minorEastAsia" w:hint="eastAsia"/>
        </w:rPr>
        <w:t>称取3.0 g甲基纤维素，缓慢加入到97.0 g沸水中，边加边搅拌，完全溶解后，停止加热，继续搅拌冷却至室温,用铝箔纸密封烧杯口，放在4℃冰箱保存。</w:t>
      </w:r>
    </w:p>
    <w:p w14:paraId="7D10924D" w14:textId="77777777" w:rsidR="00DF4F0E" w:rsidRDefault="00DF4F0E">
      <w:pPr>
        <w:pStyle w:val="Bodytext2"/>
      </w:pPr>
    </w:p>
    <w:p w14:paraId="7FC993CD" w14:textId="77777777" w:rsidR="00DF4F0E" w:rsidRDefault="00DF4F0E">
      <w:pPr>
        <w:pStyle w:val="Bodytext2"/>
      </w:pPr>
    </w:p>
    <w:p w14:paraId="73380BBE" w14:textId="77777777" w:rsidR="00DF4F0E" w:rsidRDefault="00DF4F0E">
      <w:pPr>
        <w:pStyle w:val="afff5"/>
        <w:rPr>
          <w:rFonts w:hint="eastAsia"/>
        </w:rPr>
      </w:pPr>
    </w:p>
    <w:p w14:paraId="482763FF" w14:textId="77777777" w:rsidR="00DF4F0E" w:rsidRDefault="00DF4F0E">
      <w:pPr>
        <w:pStyle w:val="afff5"/>
        <w:rPr>
          <w:rFonts w:hint="eastAsia"/>
        </w:rPr>
      </w:pPr>
    </w:p>
    <w:p w14:paraId="2A33FDBD" w14:textId="77777777" w:rsidR="00DF4F0E" w:rsidRDefault="00DF4F0E">
      <w:pPr>
        <w:pStyle w:val="afff5"/>
        <w:rPr>
          <w:rFonts w:hint="eastAsia"/>
        </w:rPr>
      </w:pPr>
    </w:p>
    <w:p w14:paraId="2799F5CE" w14:textId="77777777" w:rsidR="00DF4F0E" w:rsidRDefault="00DF4F0E">
      <w:pPr>
        <w:pStyle w:val="afff5"/>
        <w:rPr>
          <w:rFonts w:hint="eastAsia"/>
        </w:rPr>
      </w:pPr>
    </w:p>
    <w:p w14:paraId="5877B7E0" w14:textId="77777777" w:rsidR="00DF4F0E" w:rsidRDefault="00DF4F0E">
      <w:pPr>
        <w:pStyle w:val="afff5"/>
        <w:rPr>
          <w:rFonts w:hint="eastAsia"/>
        </w:rPr>
      </w:pPr>
    </w:p>
    <w:p w14:paraId="03D5F6A1" w14:textId="77777777" w:rsidR="00DF4F0E" w:rsidRDefault="00DF4F0E">
      <w:pPr>
        <w:pStyle w:val="afff5"/>
        <w:rPr>
          <w:rFonts w:hint="eastAsia"/>
        </w:rPr>
      </w:pPr>
    </w:p>
    <w:p w14:paraId="42632155" w14:textId="77777777" w:rsidR="00DF4F0E" w:rsidRDefault="00DF4F0E">
      <w:pPr>
        <w:pStyle w:val="afff5"/>
        <w:rPr>
          <w:rFonts w:hint="eastAsia"/>
        </w:rPr>
      </w:pPr>
    </w:p>
    <w:p w14:paraId="70027F1C" w14:textId="77777777" w:rsidR="00DF4F0E" w:rsidRDefault="00DF4F0E">
      <w:pPr>
        <w:pStyle w:val="afff5"/>
        <w:rPr>
          <w:rFonts w:hint="eastAsia"/>
        </w:rPr>
      </w:pPr>
    </w:p>
    <w:p w14:paraId="2AD34F15" w14:textId="77777777" w:rsidR="00DF4F0E" w:rsidRDefault="00DF4F0E">
      <w:pPr>
        <w:pStyle w:val="afff5"/>
        <w:rPr>
          <w:rFonts w:hint="eastAsia"/>
        </w:rPr>
      </w:pPr>
    </w:p>
    <w:p w14:paraId="078DA07D" w14:textId="77777777" w:rsidR="00DF4F0E" w:rsidRDefault="00DF4F0E">
      <w:pPr>
        <w:pStyle w:val="afff5"/>
        <w:rPr>
          <w:rFonts w:hint="eastAsia"/>
        </w:rPr>
      </w:pPr>
    </w:p>
    <w:p w14:paraId="5F52964D" w14:textId="77777777" w:rsidR="00DF4F0E" w:rsidRDefault="00DF4F0E">
      <w:pPr>
        <w:pStyle w:val="afff5"/>
        <w:rPr>
          <w:rFonts w:hint="eastAsia"/>
        </w:rPr>
      </w:pPr>
    </w:p>
    <w:p w14:paraId="7E5CFF54" w14:textId="77777777" w:rsidR="00DF4F0E" w:rsidRDefault="00DF4F0E">
      <w:pPr>
        <w:pStyle w:val="afff5"/>
        <w:rPr>
          <w:rFonts w:hint="eastAsia"/>
        </w:rPr>
      </w:pPr>
    </w:p>
    <w:p w14:paraId="50BC4747" w14:textId="77777777" w:rsidR="00DF4F0E" w:rsidRDefault="00DF4F0E">
      <w:pPr>
        <w:pStyle w:val="afff5"/>
        <w:rPr>
          <w:rFonts w:hint="eastAsia"/>
        </w:rPr>
      </w:pPr>
    </w:p>
    <w:p w14:paraId="6207621B" w14:textId="77777777" w:rsidR="00DF4F0E" w:rsidRDefault="00DF4F0E">
      <w:pPr>
        <w:pStyle w:val="afff5"/>
        <w:rPr>
          <w:rFonts w:hint="eastAsia"/>
        </w:rPr>
      </w:pPr>
    </w:p>
    <w:p w14:paraId="504B948D" w14:textId="77777777" w:rsidR="00DF4F0E" w:rsidRDefault="00DF4F0E">
      <w:pPr>
        <w:pStyle w:val="afff5"/>
        <w:rPr>
          <w:rFonts w:hint="eastAsia"/>
        </w:rPr>
      </w:pPr>
    </w:p>
    <w:p w14:paraId="7E8ED0E4" w14:textId="77777777" w:rsidR="00DF4F0E" w:rsidRDefault="00DF4F0E">
      <w:pPr>
        <w:pStyle w:val="afff5"/>
        <w:rPr>
          <w:rFonts w:hint="eastAsia"/>
        </w:rPr>
      </w:pPr>
    </w:p>
    <w:p w14:paraId="47F0BBB4" w14:textId="77777777" w:rsidR="00DF4F0E" w:rsidRDefault="00DF4F0E">
      <w:pPr>
        <w:pStyle w:val="afff5"/>
        <w:rPr>
          <w:rFonts w:hint="eastAsia"/>
        </w:rPr>
      </w:pPr>
    </w:p>
    <w:p w14:paraId="795DD269" w14:textId="77777777" w:rsidR="00DF4F0E" w:rsidRDefault="00DF4F0E">
      <w:pPr>
        <w:pStyle w:val="afff5"/>
        <w:rPr>
          <w:rFonts w:hint="eastAsia"/>
        </w:rPr>
      </w:pPr>
    </w:p>
    <w:p w14:paraId="1F5E072C" w14:textId="77777777" w:rsidR="00DF4F0E" w:rsidRDefault="00DF4F0E">
      <w:pPr>
        <w:pStyle w:val="afff5"/>
        <w:rPr>
          <w:rFonts w:hint="eastAsia"/>
        </w:rPr>
      </w:pPr>
    </w:p>
    <w:p w14:paraId="7545F4BA" w14:textId="77777777" w:rsidR="00DF4F0E" w:rsidRDefault="00DF4F0E">
      <w:pPr>
        <w:pStyle w:val="afff5"/>
        <w:rPr>
          <w:rFonts w:hint="eastAsia"/>
        </w:rPr>
      </w:pPr>
    </w:p>
    <w:p w14:paraId="17CA8A4B" w14:textId="77777777" w:rsidR="00DF4F0E" w:rsidRDefault="00DF4F0E">
      <w:pPr>
        <w:pStyle w:val="afff5"/>
        <w:rPr>
          <w:rFonts w:hint="eastAsia"/>
        </w:rPr>
      </w:pPr>
    </w:p>
    <w:p w14:paraId="50282980" w14:textId="77777777" w:rsidR="00DF4F0E" w:rsidRDefault="00DF4F0E">
      <w:pPr>
        <w:pStyle w:val="afff5"/>
        <w:rPr>
          <w:rFonts w:hint="eastAsia"/>
        </w:rPr>
      </w:pPr>
    </w:p>
    <w:p w14:paraId="2FCCED91" w14:textId="77777777" w:rsidR="00DF4F0E" w:rsidRDefault="00000000">
      <w:pPr>
        <w:widowControl/>
        <w:jc w:val="left"/>
        <w:rPr>
          <w:rFonts w:ascii="宋体"/>
          <w:kern w:val="0"/>
          <w:szCs w:val="20"/>
        </w:rPr>
      </w:pPr>
      <w:r>
        <w:br w:type="page"/>
      </w:r>
    </w:p>
    <w:p w14:paraId="63C293E3" w14:textId="77777777" w:rsidR="00DF4F0E" w:rsidRDefault="00DF4F0E">
      <w:pPr>
        <w:pStyle w:val="afff5"/>
        <w:rPr>
          <w:rFonts w:hint="eastAsia"/>
        </w:rPr>
      </w:pPr>
    </w:p>
    <w:p w14:paraId="3AB05EDB" w14:textId="77777777" w:rsidR="00DF4F0E" w:rsidRDefault="00000000">
      <w:pPr>
        <w:jc w:val="center"/>
        <w:rPr>
          <w:rFonts w:ascii="黑体" w:eastAsia="黑体" w:hAnsi="黑体" w:cs="黑体" w:hint="eastAsia"/>
        </w:rPr>
      </w:pPr>
      <w:r>
        <w:rPr>
          <w:rFonts w:ascii="黑体" w:eastAsia="黑体" w:hAnsi="黑体" w:cs="黑体" w:hint="eastAsia"/>
        </w:rPr>
        <w:t>附 录 B</w:t>
      </w:r>
    </w:p>
    <w:p w14:paraId="1B33C6E9" w14:textId="77777777" w:rsidR="00DF4F0E" w:rsidRDefault="00000000">
      <w:pPr>
        <w:jc w:val="center"/>
        <w:rPr>
          <w:rFonts w:eastAsia="黑体"/>
        </w:rPr>
      </w:pPr>
      <w:r>
        <w:rPr>
          <w:rFonts w:eastAsia="黑体"/>
        </w:rPr>
        <w:t>（</w:t>
      </w:r>
      <w:r>
        <w:rPr>
          <w:rFonts w:eastAsia="黑体" w:hint="eastAsia"/>
        </w:rPr>
        <w:t>规范性</w:t>
      </w:r>
      <w:r>
        <w:rPr>
          <w:rFonts w:eastAsia="黑体"/>
        </w:rPr>
        <w:t>附录）</w:t>
      </w:r>
    </w:p>
    <w:p w14:paraId="2C6299D5" w14:textId="77777777" w:rsidR="00DF4F0E" w:rsidRDefault="00000000">
      <w:pPr>
        <w:pStyle w:val="4LX"/>
        <w:ind w:firstLineChars="0" w:firstLine="0"/>
        <w:jc w:val="center"/>
        <w:rPr>
          <w:rFonts w:eastAsia="黑体"/>
          <w:lang w:val="en-US"/>
        </w:rPr>
      </w:pPr>
      <w:r>
        <w:rPr>
          <w:rFonts w:eastAsia="黑体" w:hint="eastAsia"/>
          <w:sz w:val="21"/>
          <w:szCs w:val="21"/>
          <w:lang w:val="en-US"/>
        </w:rPr>
        <w:t>斑马鱼中性粒细胞定量区域</w:t>
      </w:r>
    </w:p>
    <w:p w14:paraId="5DB45B44" w14:textId="77777777" w:rsidR="00DF4F0E" w:rsidRDefault="00DF4F0E"/>
    <w:p w14:paraId="6B1E2634" w14:textId="77777777" w:rsidR="00DF4F0E" w:rsidRDefault="00000000">
      <w:pPr>
        <w:pStyle w:val="Bodytext1"/>
      </w:pPr>
      <w:r>
        <w:rPr>
          <w:rFonts w:hint="eastAsia"/>
        </w:rPr>
        <w:t>图</w:t>
      </w:r>
      <w:proofErr w:type="spellStart"/>
      <w:r>
        <w:rPr>
          <w:rFonts w:hint="eastAsia"/>
          <w:lang w:val="en-US" w:eastAsia="zh-CN" w:bidi="en-US"/>
        </w:rPr>
        <w:t>B.1</w:t>
      </w:r>
      <w:proofErr w:type="spellEnd"/>
      <w:r>
        <w:rPr>
          <w:rFonts w:hint="eastAsia"/>
        </w:rPr>
        <w:t>为斑马鱼皮肤表面中性粒细胞定量区域图，其中：虚线区域为计算区域</w:t>
      </w:r>
      <w:r>
        <w:rPr>
          <w:rFonts w:hint="eastAsia"/>
          <w:lang w:eastAsia="zh-CN"/>
        </w:rPr>
        <w:t>；</w:t>
      </w:r>
      <w:r>
        <w:rPr>
          <w:rFonts w:hint="eastAsia"/>
        </w:rPr>
        <w:t>荧光点为中性粒细胞。</w:t>
      </w:r>
    </w:p>
    <w:p w14:paraId="7EAC854F" w14:textId="77777777" w:rsidR="00DF4F0E" w:rsidRDefault="00000000">
      <w:pPr>
        <w:jc w:val="center"/>
        <w:rPr>
          <w:sz w:val="2"/>
          <w:szCs w:val="2"/>
        </w:rPr>
      </w:pPr>
      <w:r>
        <w:rPr>
          <w:noProof/>
        </w:rPr>
        <w:drawing>
          <wp:inline distT="0" distB="0" distL="114300" distR="114300" wp14:anchorId="0582793D" wp14:editId="7971D8EC">
            <wp:extent cx="3907790" cy="2578735"/>
            <wp:effectExtent l="0" t="0" r="3810" b="12065"/>
            <wp:docPr id="30" name="Picutre 35"/>
            <wp:cNvGraphicFramePr/>
            <a:graphic xmlns:a="http://schemas.openxmlformats.org/drawingml/2006/main">
              <a:graphicData uri="http://schemas.openxmlformats.org/drawingml/2006/picture">
                <pic:pic xmlns:pic="http://schemas.openxmlformats.org/drawingml/2006/picture">
                  <pic:nvPicPr>
                    <pic:cNvPr id="30" name="Picutre 35"/>
                    <pic:cNvPicPr/>
                  </pic:nvPicPr>
                  <pic:blipFill>
                    <a:blip r:embed="rId17"/>
                    <a:stretch>
                      <a:fillRect/>
                    </a:stretch>
                  </pic:blipFill>
                  <pic:spPr>
                    <a:xfrm>
                      <a:off x="0" y="0"/>
                      <a:ext cx="3907790" cy="2578735"/>
                    </a:xfrm>
                    <a:prstGeom prst="rect">
                      <a:avLst/>
                    </a:prstGeom>
                  </pic:spPr>
                </pic:pic>
              </a:graphicData>
            </a:graphic>
          </wp:inline>
        </w:drawing>
      </w:r>
    </w:p>
    <w:p w14:paraId="3B83219C" w14:textId="77777777" w:rsidR="00DF4F0E" w:rsidRDefault="00DF4F0E">
      <w:pPr>
        <w:spacing w:after="379" w:line="1" w:lineRule="exact"/>
      </w:pPr>
    </w:p>
    <w:p w14:paraId="30AD2588" w14:textId="77777777" w:rsidR="00DF4F0E" w:rsidRDefault="00000000">
      <w:pPr>
        <w:pStyle w:val="Bodytext1"/>
        <w:jc w:val="center"/>
      </w:pPr>
      <w:r>
        <w:rPr>
          <w:rFonts w:hint="eastAsia"/>
        </w:rPr>
        <w:t>图</w:t>
      </w:r>
      <w:proofErr w:type="spellStart"/>
      <w:r>
        <w:rPr>
          <w:rFonts w:hint="eastAsia"/>
          <w:lang w:val="en-US" w:eastAsia="zh-CN" w:bidi="en-US"/>
        </w:rPr>
        <w:t>B.1</w:t>
      </w:r>
      <w:proofErr w:type="spellEnd"/>
      <w:r>
        <w:rPr>
          <w:rFonts w:hint="eastAsia"/>
        </w:rPr>
        <w:t>斑马鱼皮肤表面中性粒细胞定量区域</w:t>
      </w:r>
    </w:p>
    <w:p w14:paraId="7D858D4C" w14:textId="77777777" w:rsidR="00DF4F0E" w:rsidRDefault="00DF4F0E">
      <w:pPr>
        <w:pStyle w:val="afff5"/>
        <w:rPr>
          <w:rFonts w:hint="eastAsia"/>
        </w:rPr>
      </w:pPr>
    </w:p>
    <w:p w14:paraId="078A93F9" w14:textId="77777777" w:rsidR="00DF4F0E" w:rsidRDefault="00DF4F0E">
      <w:pPr>
        <w:pStyle w:val="afff5"/>
        <w:rPr>
          <w:rFonts w:hint="eastAsia"/>
        </w:rPr>
      </w:pPr>
    </w:p>
    <w:p w14:paraId="6A5B7891" w14:textId="77777777" w:rsidR="00DF4F0E" w:rsidRDefault="00DF4F0E">
      <w:pPr>
        <w:pStyle w:val="afff5"/>
        <w:rPr>
          <w:rFonts w:hint="eastAsia"/>
        </w:rPr>
      </w:pPr>
    </w:p>
    <w:p w14:paraId="522D4CF5" w14:textId="77777777" w:rsidR="00DF4F0E" w:rsidRDefault="00DF4F0E">
      <w:pPr>
        <w:pStyle w:val="afff5"/>
        <w:rPr>
          <w:rFonts w:hint="eastAsia"/>
        </w:rPr>
      </w:pPr>
    </w:p>
    <w:p w14:paraId="2EEE3DA1" w14:textId="77777777" w:rsidR="00DF4F0E" w:rsidRDefault="00DF4F0E">
      <w:pPr>
        <w:pStyle w:val="afff5"/>
        <w:rPr>
          <w:rFonts w:hint="eastAsia"/>
        </w:rPr>
      </w:pPr>
    </w:p>
    <w:p w14:paraId="04BF0F2D" w14:textId="77777777" w:rsidR="00DF4F0E" w:rsidRDefault="00DF4F0E">
      <w:pPr>
        <w:pStyle w:val="afff5"/>
        <w:rPr>
          <w:rFonts w:hint="eastAsia"/>
        </w:rPr>
      </w:pPr>
    </w:p>
    <w:p w14:paraId="30B5E1FA" w14:textId="77777777" w:rsidR="00DF4F0E" w:rsidRDefault="00DF4F0E">
      <w:pPr>
        <w:pStyle w:val="afff5"/>
        <w:rPr>
          <w:rFonts w:hint="eastAsia"/>
        </w:rPr>
      </w:pPr>
    </w:p>
    <w:p w14:paraId="4CAB093D" w14:textId="77777777" w:rsidR="00DF4F0E" w:rsidRDefault="00DF4F0E">
      <w:pPr>
        <w:pStyle w:val="afff5"/>
        <w:rPr>
          <w:rFonts w:hint="eastAsia"/>
        </w:rPr>
      </w:pPr>
    </w:p>
    <w:p w14:paraId="588E45B2" w14:textId="77777777" w:rsidR="00DF4F0E" w:rsidRDefault="00DF4F0E">
      <w:pPr>
        <w:pStyle w:val="afff5"/>
        <w:rPr>
          <w:rFonts w:hint="eastAsia"/>
        </w:rPr>
      </w:pPr>
    </w:p>
    <w:p w14:paraId="6514A404" w14:textId="77777777" w:rsidR="00DF4F0E" w:rsidRDefault="00DF4F0E">
      <w:pPr>
        <w:pStyle w:val="afff5"/>
        <w:rPr>
          <w:rFonts w:hint="eastAsia"/>
        </w:rPr>
      </w:pPr>
    </w:p>
    <w:p w14:paraId="63E50BF0" w14:textId="77777777" w:rsidR="00DF4F0E" w:rsidRDefault="00DF4F0E">
      <w:pPr>
        <w:pStyle w:val="afff5"/>
        <w:rPr>
          <w:rFonts w:hint="eastAsia"/>
        </w:rPr>
      </w:pPr>
    </w:p>
    <w:p w14:paraId="6507D1E6" w14:textId="77777777" w:rsidR="00DF4F0E" w:rsidRDefault="00DF4F0E">
      <w:pPr>
        <w:pStyle w:val="afff5"/>
        <w:rPr>
          <w:rFonts w:hint="eastAsia"/>
        </w:rPr>
      </w:pPr>
    </w:p>
    <w:p w14:paraId="780C4AFB" w14:textId="77777777" w:rsidR="00DF4F0E" w:rsidRDefault="00DF4F0E">
      <w:pPr>
        <w:pStyle w:val="afff5"/>
        <w:rPr>
          <w:rFonts w:hint="eastAsia"/>
        </w:rPr>
      </w:pPr>
    </w:p>
    <w:p w14:paraId="0AA564A4" w14:textId="77777777" w:rsidR="00DF4F0E" w:rsidRDefault="00DF4F0E">
      <w:pPr>
        <w:pStyle w:val="afff5"/>
        <w:rPr>
          <w:rFonts w:hint="eastAsia"/>
        </w:rPr>
      </w:pPr>
    </w:p>
    <w:p w14:paraId="061298F6" w14:textId="77777777" w:rsidR="00DF4F0E" w:rsidRDefault="00DF4F0E">
      <w:pPr>
        <w:pStyle w:val="afff5"/>
        <w:rPr>
          <w:rFonts w:hint="eastAsia"/>
        </w:rPr>
      </w:pPr>
    </w:p>
    <w:p w14:paraId="1282BD62" w14:textId="77777777" w:rsidR="00DF4F0E" w:rsidRDefault="00DF4F0E">
      <w:pPr>
        <w:pStyle w:val="afff5"/>
        <w:rPr>
          <w:rFonts w:hint="eastAsia"/>
        </w:rPr>
      </w:pPr>
    </w:p>
    <w:p w14:paraId="3CA80BEE" w14:textId="77777777" w:rsidR="00DF4F0E" w:rsidRDefault="00DF4F0E">
      <w:pPr>
        <w:pStyle w:val="afff5"/>
        <w:rPr>
          <w:rFonts w:hint="eastAsia"/>
        </w:rPr>
      </w:pPr>
    </w:p>
    <w:p w14:paraId="15DE6D33" w14:textId="77777777" w:rsidR="00DF4F0E" w:rsidRDefault="00DF4F0E">
      <w:pPr>
        <w:pStyle w:val="afff5"/>
        <w:rPr>
          <w:rFonts w:hint="eastAsia"/>
        </w:rPr>
      </w:pPr>
    </w:p>
    <w:p w14:paraId="110FF8CC" w14:textId="77777777" w:rsidR="00DF4F0E" w:rsidRDefault="00DF4F0E">
      <w:pPr>
        <w:pStyle w:val="afff5"/>
        <w:rPr>
          <w:rFonts w:hint="eastAsia"/>
        </w:rPr>
      </w:pPr>
    </w:p>
    <w:p w14:paraId="2CC87796" w14:textId="77777777" w:rsidR="00DF4F0E" w:rsidRDefault="00000000">
      <w:pPr>
        <w:widowControl/>
        <w:jc w:val="left"/>
        <w:rPr>
          <w:rFonts w:ascii="宋体"/>
          <w:kern w:val="0"/>
          <w:szCs w:val="20"/>
        </w:rPr>
      </w:pPr>
      <w:r>
        <w:br w:type="page"/>
      </w:r>
    </w:p>
    <w:p w14:paraId="21A0884A" w14:textId="77777777" w:rsidR="00DF4F0E" w:rsidRDefault="00DF4F0E">
      <w:pPr>
        <w:pStyle w:val="afff5"/>
        <w:rPr>
          <w:rFonts w:hint="eastAsia"/>
        </w:rPr>
      </w:pPr>
    </w:p>
    <w:p w14:paraId="26994DB6" w14:textId="77777777" w:rsidR="00DF4F0E" w:rsidRDefault="00000000">
      <w:pPr>
        <w:pStyle w:val="afff5"/>
        <w:ind w:firstLineChars="0" w:firstLine="0"/>
        <w:jc w:val="center"/>
        <w:rPr>
          <w:rFonts w:ascii="Times New Roman" w:eastAsia="黑体" w:hAnsi="Times New Roman"/>
          <w:kern w:val="2"/>
          <w:szCs w:val="21"/>
          <w:shd w:val="clear" w:color="auto" w:fill="auto"/>
        </w:rPr>
      </w:pPr>
      <w:r>
        <w:rPr>
          <w:rFonts w:ascii="Times New Roman" w:eastAsia="黑体" w:hAnsi="Times New Roman" w:hint="eastAsia"/>
          <w:kern w:val="2"/>
          <w:szCs w:val="21"/>
          <w:shd w:val="clear" w:color="auto" w:fill="auto"/>
        </w:rPr>
        <w:t>参考文献</w:t>
      </w:r>
    </w:p>
    <w:p w14:paraId="6246F5E3" w14:textId="77777777" w:rsidR="00DF4F0E" w:rsidRDefault="00DF4F0E">
      <w:pPr>
        <w:pStyle w:val="afff5"/>
        <w:rPr>
          <w:rFonts w:hint="eastAsia"/>
        </w:rPr>
      </w:pPr>
    </w:p>
    <w:p w14:paraId="5753FD33" w14:textId="77777777" w:rsidR="00DF4F0E" w:rsidRDefault="00000000">
      <w:pPr>
        <w:pStyle w:val="afff5"/>
        <w:rPr>
          <w:rFonts w:hint="eastAsia"/>
        </w:rPr>
      </w:pPr>
      <w:r>
        <w:rPr>
          <w:rFonts w:hint="eastAsia"/>
        </w:rPr>
        <w:t>[1]《化妆品安全技术规范》（2015年版）（国家食品药品监督管理总局公告 2015 年第 268 号）</w:t>
      </w:r>
    </w:p>
    <w:p w14:paraId="4C257168" w14:textId="77777777" w:rsidR="00DF4F0E" w:rsidRDefault="00000000">
      <w:pPr>
        <w:pStyle w:val="afff5"/>
        <w:rPr>
          <w:rFonts w:hint="eastAsia"/>
        </w:rPr>
      </w:pPr>
      <w:r>
        <w:rPr>
          <w:rFonts w:hint="eastAsia"/>
        </w:rPr>
        <w:t>[2]《化妆品分类规则和分类目录》</w:t>
      </w:r>
    </w:p>
    <w:p w14:paraId="537C817D" w14:textId="77777777" w:rsidR="00DF4F0E" w:rsidRDefault="00000000">
      <w:pPr>
        <w:pStyle w:val="afff5"/>
        <w:rPr>
          <w:rFonts w:cs="宋体" w:hint="eastAsia"/>
        </w:rPr>
      </w:pPr>
      <w:r>
        <w:rPr>
          <w:rFonts w:cs="宋体" w:hint="eastAsia"/>
        </w:rPr>
        <w:t>[3]</w:t>
      </w:r>
      <w:r>
        <w:t>黄瑾,王建,袁芳,胡文娟.皮肤角质形成细胞中</w:t>
      </w:r>
      <w:proofErr w:type="spellStart"/>
      <w:r>
        <w:t>TRPV1</w:t>
      </w:r>
      <w:proofErr w:type="spellEnd"/>
      <w:r>
        <w:t>受体激活后的蛋白质组差异分析[J].药学实践与服务, 2013, 31</w:t>
      </w:r>
      <w:r>
        <w:rPr>
          <w:rFonts w:hint="eastAsia"/>
        </w:rPr>
        <w:t>（</w:t>
      </w:r>
      <w:r>
        <w:t>5</w:t>
      </w:r>
      <w:r>
        <w:rPr>
          <w:rFonts w:hint="eastAsia"/>
        </w:rPr>
        <w:t>）</w:t>
      </w:r>
      <w:r>
        <w:t>: 334-337.</w:t>
      </w:r>
    </w:p>
    <w:p w14:paraId="6A808906" w14:textId="77777777" w:rsidR="00DF4F0E" w:rsidRDefault="00000000">
      <w:pPr>
        <w:pStyle w:val="afff5"/>
        <w:rPr>
          <w:rFonts w:hint="eastAsia"/>
        </w:rPr>
      </w:pPr>
      <w:r>
        <w:rPr>
          <w:rFonts w:cs="宋体" w:hint="eastAsia"/>
          <w:szCs w:val="21"/>
        </w:rPr>
        <w:t>[4]</w:t>
      </w:r>
      <w:r>
        <w:rPr>
          <w:rFonts w:hint="eastAsia"/>
        </w:rPr>
        <w:t>谭淇丹,毕永贤,刘蕾,胡雪情.化妆品舒缓功效评价的研究现状[J].日用化学工业.</w:t>
      </w:r>
      <w:r>
        <w:t>2023,53</w:t>
      </w:r>
      <w:r>
        <w:rPr>
          <w:rFonts w:hint="eastAsia"/>
        </w:rPr>
        <w:t>（</w:t>
      </w:r>
      <w:r>
        <w:t>2</w:t>
      </w:r>
      <w:r>
        <w:rPr>
          <w:rFonts w:hint="eastAsia"/>
        </w:rPr>
        <w:t>）</w:t>
      </w:r>
      <w:r>
        <w:t>:193-201.</w:t>
      </w:r>
    </w:p>
    <w:p w14:paraId="6015AB9B" w14:textId="77777777" w:rsidR="00DF4F0E" w:rsidRDefault="00DF4F0E">
      <w:pPr>
        <w:pStyle w:val="afff5"/>
        <w:rPr>
          <w:rFonts w:hint="eastAsia"/>
        </w:rPr>
      </w:pPr>
    </w:p>
    <w:p w14:paraId="3A653FE3" w14:textId="77777777" w:rsidR="00DF4F0E" w:rsidRDefault="00DF4F0E">
      <w:pPr>
        <w:pStyle w:val="afff5"/>
        <w:framePr w:w="3105" w:hSpace="181" w:vSpace="181" w:wrap="around" w:vAnchor="text" w:hAnchor="page" w:x="4529" w:y="2094"/>
        <w:tabs>
          <w:tab w:val="center" w:pos="4201"/>
          <w:tab w:val="right" w:leader="dot" w:pos="9298"/>
        </w:tabs>
        <w:jc w:val="center"/>
        <w:rPr>
          <w:rFonts w:ascii="黑体" w:eastAsia="黑体" w:hAnsi="黑体" w:cs="黑体" w:hint="eastAsia"/>
        </w:rPr>
      </w:pPr>
    </w:p>
    <w:p w14:paraId="5950B47D" w14:textId="77777777" w:rsidR="00DF4F0E" w:rsidRDefault="00000000">
      <w:pPr>
        <w:framePr w:w="3105" w:hSpace="181" w:vSpace="181" w:wrap="around" w:vAnchor="text" w:hAnchor="page" w:x="4529" w:y="2094"/>
        <w:jc w:val="center"/>
        <w:rPr>
          <w:rFonts w:ascii="黑体" w:eastAsia="黑体" w:hAnsi="黑体" w:cs="黑体" w:hint="eastAsia"/>
          <w:kern w:val="0"/>
          <w:szCs w:val="20"/>
        </w:rPr>
      </w:pPr>
      <w:r>
        <w:rPr>
          <w:rFonts w:ascii="黑体" w:eastAsia="黑体" w:hAnsi="黑体" w:cs="黑体" w:hint="eastAsia"/>
        </w:rPr>
        <w:t>________________________</w:t>
      </w:r>
    </w:p>
    <w:p w14:paraId="08291520" w14:textId="77777777" w:rsidR="00DF4F0E" w:rsidRDefault="00DF4F0E">
      <w:pPr>
        <w:pStyle w:val="afff5"/>
        <w:rPr>
          <w:rFonts w:hint="eastAsia"/>
        </w:rPr>
      </w:pPr>
    </w:p>
    <w:sectPr w:rsidR="00DF4F0E">
      <w:pgSz w:w="11907" w:h="16839"/>
      <w:pgMar w:top="1418" w:right="1134" w:bottom="851" w:left="1418" w:header="1418"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28A6" w14:textId="77777777" w:rsidR="00B27B66" w:rsidRDefault="00B27B66">
      <w:r>
        <w:separator/>
      </w:r>
    </w:p>
  </w:endnote>
  <w:endnote w:type="continuationSeparator" w:id="0">
    <w:p w14:paraId="5EFF9981" w14:textId="77777777" w:rsidR="00B27B66" w:rsidRDefault="00B2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FB35" w14:textId="77777777" w:rsidR="00DF4F0E" w:rsidRDefault="00000000">
    <w:pPr>
      <w:pStyle w:val="affffa"/>
      <w:rPr>
        <w:rStyle w:val="affe"/>
      </w:rPr>
    </w:pPr>
    <w:r>
      <w:fldChar w:fldCharType="begin"/>
    </w:r>
    <w:r>
      <w:rPr>
        <w:rStyle w:val="affe"/>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500B" w14:textId="77777777" w:rsidR="00DF4F0E" w:rsidRDefault="00000000">
    <w:pPr>
      <w:pStyle w:val="afffff3"/>
      <w:rPr>
        <w:rStyle w:val="affe"/>
      </w:rPr>
    </w:pPr>
    <w:r>
      <w:fldChar w:fldCharType="begin"/>
    </w:r>
    <w:r>
      <w:rPr>
        <w:rStyle w:val="affe"/>
      </w:rPr>
      <w:instrText xml:space="preserve">PAGE  </w:instrText>
    </w:r>
    <w:r>
      <w:fldChar w:fldCharType="separate"/>
    </w:r>
    <w:r>
      <w:rPr>
        <w:rStyle w:val="affe"/>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446F" w14:textId="77777777" w:rsidR="00DF4F0E" w:rsidRDefault="00000000">
    <w:pPr>
      <w:pStyle w:val="afffff3"/>
      <w:rPr>
        <w:rStyle w:val="affe"/>
      </w:rPr>
    </w:pPr>
    <w:r>
      <w:fldChar w:fldCharType="begin"/>
    </w:r>
    <w:r>
      <w:rPr>
        <w:rStyle w:val="affe"/>
      </w:rPr>
      <w:instrText xml:space="preserve">PAGE  </w:instrText>
    </w:r>
    <w:r>
      <w:fldChar w:fldCharType="separate"/>
    </w:r>
    <w:r>
      <w:rPr>
        <w:rStyle w:val="affe"/>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0A4A" w14:textId="77777777" w:rsidR="00DF4F0E" w:rsidRDefault="00000000">
    <w:pPr>
      <w:pStyle w:val="afffff3"/>
      <w:rPr>
        <w:rStyle w:val="affe"/>
      </w:rPr>
    </w:pPr>
    <w:r>
      <w:rPr>
        <w:rStyle w:val="affe"/>
      </w:rPr>
      <w:fldChar w:fldCharType="begin"/>
    </w:r>
    <w:r>
      <w:rPr>
        <w:rStyle w:val="affe"/>
      </w:rPr>
      <w:instrText>PAGE   \* MERGEFORMAT</w:instrText>
    </w:r>
    <w:r>
      <w:rPr>
        <w:rStyle w:val="affe"/>
      </w:rPr>
      <w:fldChar w:fldCharType="separate"/>
    </w:r>
    <w:r>
      <w:rPr>
        <w:rStyle w:val="affe"/>
        <w:lang w:val="zh-CN"/>
      </w:rPr>
      <w:t>6</w:t>
    </w:r>
    <w:r>
      <w:rPr>
        <w:rStyle w:val="a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86E5" w14:textId="77777777" w:rsidR="00B27B66" w:rsidRDefault="00B27B66">
      <w:r>
        <w:separator/>
      </w:r>
    </w:p>
  </w:footnote>
  <w:footnote w:type="continuationSeparator" w:id="0">
    <w:p w14:paraId="6BED0F7D" w14:textId="77777777" w:rsidR="00B27B66" w:rsidRDefault="00B2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DA4D" w14:textId="77777777" w:rsidR="00DF4F0E" w:rsidRDefault="00000000">
    <w:pPr>
      <w:pStyle w:val="afffff4"/>
    </w:pPr>
    <w:r>
      <w:t>SN/T</w:t>
    </w:r>
    <w:r>
      <w:rPr>
        <w:rFonts w:hint="eastAsia"/>
      </w:rPr>
      <w:t xml:space="preserve"> </w:t>
    </w:r>
    <w:r>
      <w:t>××××—200×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0FA4" w14:textId="77777777" w:rsidR="00DF4F0E" w:rsidRDefault="00000000">
    <w:pPr>
      <w:pStyle w:val="afff8"/>
    </w:pPr>
    <w:r>
      <w:t>SN/T</w:t>
    </w:r>
    <w:r>
      <w:rPr>
        <w:rFonts w:hint="eastAsia"/>
      </w:rPr>
      <w:t xml:space="preserve"> </w:t>
    </w:r>
    <w:r>
      <w:t>××××—200×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3F53" w14:textId="77777777" w:rsidR="00DF4F0E" w:rsidRDefault="00DF4F0E">
    <w:pPr>
      <w:pStyle w:val="af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CD56" w14:textId="77777777" w:rsidR="00DF4F0E" w:rsidRDefault="00000000">
    <w:pPr>
      <w:pStyle w:val="afff8"/>
      <w:rPr>
        <w:rFonts w:ascii="黑体" w:eastAsia="黑体" w:hAnsi="黑体" w:hint="eastAsia"/>
      </w:rPr>
    </w:pPr>
    <w:r>
      <w:rPr>
        <w:rFonts w:ascii="黑体" w:eastAsia="黑体" w:hAnsi="黑体"/>
      </w:rPr>
      <w:t>T/</w:t>
    </w:r>
    <w:proofErr w:type="spellStart"/>
    <w:proofErr w:type="gramStart"/>
    <w:r>
      <w:rPr>
        <w:rFonts w:ascii="黑体" w:eastAsia="黑体" w:hAnsi="黑体"/>
      </w:rPr>
      <w:t>CAFFCI</w:t>
    </w:r>
    <w:proofErr w:type="spellEnd"/>
    <w:r>
      <w:rPr>
        <w:rFonts w:ascii="黑体" w:eastAsia="黑体" w:hAnsi="黑体" w:hint="eastAsia"/>
      </w:rPr>
      <w:t xml:space="preserve">  </w:t>
    </w:r>
    <w:r>
      <w:rPr>
        <w:rFonts w:ascii="黑体" w:eastAsia="黑体" w:hAnsi="黑体"/>
      </w:rPr>
      <w:t>XXXX</w:t>
    </w:r>
    <w:proofErr w:type="gramEnd"/>
    <w:r>
      <w:rPr>
        <w:rFonts w:ascii="黑体" w:eastAsia="黑体" w:hAnsi="黑体"/>
      </w:rPr>
      <w:t>—</w:t>
    </w:r>
    <w:proofErr w:type="spellStart"/>
    <w:r>
      <w:rPr>
        <w:rFonts w:ascii="黑体" w:eastAsia="黑体" w:hAnsi="黑体"/>
      </w:rPr>
      <w:t>201X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284"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5"/>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76758916">
    <w:abstractNumId w:val="9"/>
  </w:num>
  <w:num w:numId="2" w16cid:durableId="1696228578">
    <w:abstractNumId w:val="8"/>
  </w:num>
  <w:num w:numId="3" w16cid:durableId="1211041993">
    <w:abstractNumId w:val="2"/>
  </w:num>
  <w:num w:numId="4" w16cid:durableId="1865286803">
    <w:abstractNumId w:val="6"/>
  </w:num>
  <w:num w:numId="5" w16cid:durableId="282733883">
    <w:abstractNumId w:val="5"/>
  </w:num>
  <w:num w:numId="6" w16cid:durableId="1223634390">
    <w:abstractNumId w:val="3"/>
  </w:num>
  <w:num w:numId="7" w16cid:durableId="51736582">
    <w:abstractNumId w:val="11"/>
  </w:num>
  <w:num w:numId="8" w16cid:durableId="184903024">
    <w:abstractNumId w:val="0"/>
  </w:num>
  <w:num w:numId="9" w16cid:durableId="1037318425">
    <w:abstractNumId w:val="1"/>
  </w:num>
  <w:num w:numId="10" w16cid:durableId="692917945">
    <w:abstractNumId w:val="7"/>
  </w:num>
  <w:num w:numId="11" w16cid:durableId="775757970">
    <w:abstractNumId w:val="4"/>
  </w:num>
  <w:num w:numId="12" w16cid:durableId="1444838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xOTE0NzFmZmNjYTVjODY0NTJmNTMzMDJiMjMwOTkifQ=="/>
  </w:docVars>
  <w:rsids>
    <w:rsidRoot w:val="00493CE6"/>
    <w:rsid w:val="0000097A"/>
    <w:rsid w:val="0000299B"/>
    <w:rsid w:val="0001535F"/>
    <w:rsid w:val="00016BB0"/>
    <w:rsid w:val="000212BD"/>
    <w:rsid w:val="0002161E"/>
    <w:rsid w:val="0002229A"/>
    <w:rsid w:val="00023364"/>
    <w:rsid w:val="000235F6"/>
    <w:rsid w:val="00023DD2"/>
    <w:rsid w:val="00026570"/>
    <w:rsid w:val="00026B95"/>
    <w:rsid w:val="00030B05"/>
    <w:rsid w:val="00033727"/>
    <w:rsid w:val="00034E36"/>
    <w:rsid w:val="00036554"/>
    <w:rsid w:val="000378DB"/>
    <w:rsid w:val="00042018"/>
    <w:rsid w:val="00042631"/>
    <w:rsid w:val="00042B30"/>
    <w:rsid w:val="00043468"/>
    <w:rsid w:val="000441D6"/>
    <w:rsid w:val="00044619"/>
    <w:rsid w:val="000468BB"/>
    <w:rsid w:val="0005160C"/>
    <w:rsid w:val="00053FF8"/>
    <w:rsid w:val="00056CDD"/>
    <w:rsid w:val="000664E6"/>
    <w:rsid w:val="00067612"/>
    <w:rsid w:val="000734E5"/>
    <w:rsid w:val="000748B1"/>
    <w:rsid w:val="00077063"/>
    <w:rsid w:val="000778B0"/>
    <w:rsid w:val="00082025"/>
    <w:rsid w:val="00083BE0"/>
    <w:rsid w:val="00083C03"/>
    <w:rsid w:val="00083EF8"/>
    <w:rsid w:val="000854D9"/>
    <w:rsid w:val="000918E5"/>
    <w:rsid w:val="00091A63"/>
    <w:rsid w:val="00092191"/>
    <w:rsid w:val="000937FF"/>
    <w:rsid w:val="0009769E"/>
    <w:rsid w:val="00097D6A"/>
    <w:rsid w:val="000A035B"/>
    <w:rsid w:val="000A26CA"/>
    <w:rsid w:val="000A485E"/>
    <w:rsid w:val="000A4F85"/>
    <w:rsid w:val="000A59D7"/>
    <w:rsid w:val="000A6265"/>
    <w:rsid w:val="000A7BB9"/>
    <w:rsid w:val="000B5015"/>
    <w:rsid w:val="000B68FA"/>
    <w:rsid w:val="000C0117"/>
    <w:rsid w:val="000C07F3"/>
    <w:rsid w:val="000C0D66"/>
    <w:rsid w:val="000C185D"/>
    <w:rsid w:val="000C20C9"/>
    <w:rsid w:val="000C2194"/>
    <w:rsid w:val="000C2609"/>
    <w:rsid w:val="000C4D12"/>
    <w:rsid w:val="000C5A16"/>
    <w:rsid w:val="000C6906"/>
    <w:rsid w:val="000C7385"/>
    <w:rsid w:val="000D0AB9"/>
    <w:rsid w:val="000D2580"/>
    <w:rsid w:val="000D4571"/>
    <w:rsid w:val="000D7018"/>
    <w:rsid w:val="000D7230"/>
    <w:rsid w:val="000D7608"/>
    <w:rsid w:val="000E1525"/>
    <w:rsid w:val="000E1A0F"/>
    <w:rsid w:val="000E3A8F"/>
    <w:rsid w:val="000E4180"/>
    <w:rsid w:val="000E58B2"/>
    <w:rsid w:val="000E79EA"/>
    <w:rsid w:val="000F0121"/>
    <w:rsid w:val="000F2388"/>
    <w:rsid w:val="000F4A10"/>
    <w:rsid w:val="000F66FF"/>
    <w:rsid w:val="000F670E"/>
    <w:rsid w:val="00101465"/>
    <w:rsid w:val="00102971"/>
    <w:rsid w:val="00103205"/>
    <w:rsid w:val="00103396"/>
    <w:rsid w:val="0010476A"/>
    <w:rsid w:val="001070D1"/>
    <w:rsid w:val="001100D9"/>
    <w:rsid w:val="001100EA"/>
    <w:rsid w:val="00112F1B"/>
    <w:rsid w:val="001201EE"/>
    <w:rsid w:val="0012065F"/>
    <w:rsid w:val="0012232D"/>
    <w:rsid w:val="00122A48"/>
    <w:rsid w:val="00123E93"/>
    <w:rsid w:val="00126829"/>
    <w:rsid w:val="00127178"/>
    <w:rsid w:val="0012776D"/>
    <w:rsid w:val="001278D2"/>
    <w:rsid w:val="00130CB0"/>
    <w:rsid w:val="001316EB"/>
    <w:rsid w:val="00133DED"/>
    <w:rsid w:val="0013707D"/>
    <w:rsid w:val="001374BE"/>
    <w:rsid w:val="0014064F"/>
    <w:rsid w:val="00143A22"/>
    <w:rsid w:val="001441B3"/>
    <w:rsid w:val="00144F7A"/>
    <w:rsid w:val="001468FC"/>
    <w:rsid w:val="00151B93"/>
    <w:rsid w:val="00156526"/>
    <w:rsid w:val="0016131B"/>
    <w:rsid w:val="00163747"/>
    <w:rsid w:val="0016386C"/>
    <w:rsid w:val="00165481"/>
    <w:rsid w:val="0016752E"/>
    <w:rsid w:val="001677E4"/>
    <w:rsid w:val="00167A5F"/>
    <w:rsid w:val="001716E3"/>
    <w:rsid w:val="00171E25"/>
    <w:rsid w:val="00173DCA"/>
    <w:rsid w:val="00174731"/>
    <w:rsid w:val="00174B1A"/>
    <w:rsid w:val="00183D71"/>
    <w:rsid w:val="001861C6"/>
    <w:rsid w:val="00190D4A"/>
    <w:rsid w:val="00192B17"/>
    <w:rsid w:val="001931D9"/>
    <w:rsid w:val="001937BE"/>
    <w:rsid w:val="001A197A"/>
    <w:rsid w:val="001A257A"/>
    <w:rsid w:val="001A3DF7"/>
    <w:rsid w:val="001A524F"/>
    <w:rsid w:val="001A5CFA"/>
    <w:rsid w:val="001A6E59"/>
    <w:rsid w:val="001B63BA"/>
    <w:rsid w:val="001C3E63"/>
    <w:rsid w:val="001C4250"/>
    <w:rsid w:val="001C4B79"/>
    <w:rsid w:val="001C6325"/>
    <w:rsid w:val="001D0136"/>
    <w:rsid w:val="001D39BF"/>
    <w:rsid w:val="001D7733"/>
    <w:rsid w:val="001E141F"/>
    <w:rsid w:val="001E2E40"/>
    <w:rsid w:val="001E739D"/>
    <w:rsid w:val="001E74DE"/>
    <w:rsid w:val="001F0562"/>
    <w:rsid w:val="001F2755"/>
    <w:rsid w:val="001F4E7A"/>
    <w:rsid w:val="001F62B3"/>
    <w:rsid w:val="001F72E7"/>
    <w:rsid w:val="002033A0"/>
    <w:rsid w:val="002034E2"/>
    <w:rsid w:val="00204C53"/>
    <w:rsid w:val="002071D2"/>
    <w:rsid w:val="002110D8"/>
    <w:rsid w:val="002130D8"/>
    <w:rsid w:val="002207EE"/>
    <w:rsid w:val="00220C09"/>
    <w:rsid w:val="0022319B"/>
    <w:rsid w:val="002232F8"/>
    <w:rsid w:val="002240AA"/>
    <w:rsid w:val="00224D21"/>
    <w:rsid w:val="002261C4"/>
    <w:rsid w:val="00227C5E"/>
    <w:rsid w:val="00230A3A"/>
    <w:rsid w:val="0023394B"/>
    <w:rsid w:val="002345B8"/>
    <w:rsid w:val="00241A1D"/>
    <w:rsid w:val="00243D89"/>
    <w:rsid w:val="0024551E"/>
    <w:rsid w:val="002475E8"/>
    <w:rsid w:val="002507CF"/>
    <w:rsid w:val="00250B68"/>
    <w:rsid w:val="00253E70"/>
    <w:rsid w:val="002546ED"/>
    <w:rsid w:val="002568B3"/>
    <w:rsid w:val="00256C6A"/>
    <w:rsid w:val="00256FF1"/>
    <w:rsid w:val="00257D94"/>
    <w:rsid w:val="00262A50"/>
    <w:rsid w:val="0026383B"/>
    <w:rsid w:val="0026615B"/>
    <w:rsid w:val="00266D3D"/>
    <w:rsid w:val="0026703F"/>
    <w:rsid w:val="002675B2"/>
    <w:rsid w:val="00267D29"/>
    <w:rsid w:val="00271987"/>
    <w:rsid w:val="002722E5"/>
    <w:rsid w:val="002740C8"/>
    <w:rsid w:val="0027491F"/>
    <w:rsid w:val="00274E24"/>
    <w:rsid w:val="00276A67"/>
    <w:rsid w:val="00281E3F"/>
    <w:rsid w:val="00284733"/>
    <w:rsid w:val="00284D5F"/>
    <w:rsid w:val="00285DE0"/>
    <w:rsid w:val="00292F94"/>
    <w:rsid w:val="00293067"/>
    <w:rsid w:val="00293B48"/>
    <w:rsid w:val="002940DC"/>
    <w:rsid w:val="0029527F"/>
    <w:rsid w:val="002A15C0"/>
    <w:rsid w:val="002A160B"/>
    <w:rsid w:val="002A1D89"/>
    <w:rsid w:val="002A1F25"/>
    <w:rsid w:val="002A49C4"/>
    <w:rsid w:val="002A6F42"/>
    <w:rsid w:val="002B1FE6"/>
    <w:rsid w:val="002B2CDA"/>
    <w:rsid w:val="002B4EEE"/>
    <w:rsid w:val="002B670E"/>
    <w:rsid w:val="002C509C"/>
    <w:rsid w:val="002C6DA5"/>
    <w:rsid w:val="002C7AA8"/>
    <w:rsid w:val="002D0605"/>
    <w:rsid w:val="002D1CD9"/>
    <w:rsid w:val="002D3849"/>
    <w:rsid w:val="002D3ADA"/>
    <w:rsid w:val="002D6CB1"/>
    <w:rsid w:val="002E1A27"/>
    <w:rsid w:val="002E2C50"/>
    <w:rsid w:val="002F2097"/>
    <w:rsid w:val="002F5B73"/>
    <w:rsid w:val="00300650"/>
    <w:rsid w:val="00301E51"/>
    <w:rsid w:val="00314097"/>
    <w:rsid w:val="00316EC8"/>
    <w:rsid w:val="00317184"/>
    <w:rsid w:val="003172BD"/>
    <w:rsid w:val="00317E3A"/>
    <w:rsid w:val="003203A8"/>
    <w:rsid w:val="00321A2A"/>
    <w:rsid w:val="003230D8"/>
    <w:rsid w:val="00323DFB"/>
    <w:rsid w:val="00326070"/>
    <w:rsid w:val="00330759"/>
    <w:rsid w:val="003317C1"/>
    <w:rsid w:val="0033274D"/>
    <w:rsid w:val="00333729"/>
    <w:rsid w:val="00333D3B"/>
    <w:rsid w:val="003344ED"/>
    <w:rsid w:val="00334A1C"/>
    <w:rsid w:val="00336CAE"/>
    <w:rsid w:val="00337D3D"/>
    <w:rsid w:val="00340868"/>
    <w:rsid w:val="00343F1F"/>
    <w:rsid w:val="00345C5C"/>
    <w:rsid w:val="00350803"/>
    <w:rsid w:val="00354B72"/>
    <w:rsid w:val="00355FD2"/>
    <w:rsid w:val="00356746"/>
    <w:rsid w:val="00357101"/>
    <w:rsid w:val="00357CB8"/>
    <w:rsid w:val="00361818"/>
    <w:rsid w:val="0036360A"/>
    <w:rsid w:val="00363A5F"/>
    <w:rsid w:val="00373DE5"/>
    <w:rsid w:val="00374192"/>
    <w:rsid w:val="00374C43"/>
    <w:rsid w:val="003756C9"/>
    <w:rsid w:val="0037752B"/>
    <w:rsid w:val="00380537"/>
    <w:rsid w:val="003821BC"/>
    <w:rsid w:val="00383DD1"/>
    <w:rsid w:val="00383FE8"/>
    <w:rsid w:val="0038435F"/>
    <w:rsid w:val="00385527"/>
    <w:rsid w:val="0039011A"/>
    <w:rsid w:val="00390F04"/>
    <w:rsid w:val="00390F63"/>
    <w:rsid w:val="00391712"/>
    <w:rsid w:val="003973E3"/>
    <w:rsid w:val="003A01C2"/>
    <w:rsid w:val="003A44F9"/>
    <w:rsid w:val="003A5F2C"/>
    <w:rsid w:val="003A6004"/>
    <w:rsid w:val="003A7DCC"/>
    <w:rsid w:val="003B1B10"/>
    <w:rsid w:val="003B229A"/>
    <w:rsid w:val="003B4504"/>
    <w:rsid w:val="003B53EA"/>
    <w:rsid w:val="003B7164"/>
    <w:rsid w:val="003C0DE8"/>
    <w:rsid w:val="003C1F89"/>
    <w:rsid w:val="003C2423"/>
    <w:rsid w:val="003C256D"/>
    <w:rsid w:val="003C2619"/>
    <w:rsid w:val="003C3BF9"/>
    <w:rsid w:val="003C5430"/>
    <w:rsid w:val="003C55AC"/>
    <w:rsid w:val="003C6670"/>
    <w:rsid w:val="003D68A1"/>
    <w:rsid w:val="003E2340"/>
    <w:rsid w:val="003E420D"/>
    <w:rsid w:val="003E5AA5"/>
    <w:rsid w:val="003E6018"/>
    <w:rsid w:val="003E7CAA"/>
    <w:rsid w:val="003F4A68"/>
    <w:rsid w:val="003F6B19"/>
    <w:rsid w:val="003F7194"/>
    <w:rsid w:val="00400353"/>
    <w:rsid w:val="00401985"/>
    <w:rsid w:val="0040339E"/>
    <w:rsid w:val="00411B9D"/>
    <w:rsid w:val="00411C0A"/>
    <w:rsid w:val="00413578"/>
    <w:rsid w:val="004157E5"/>
    <w:rsid w:val="0041667C"/>
    <w:rsid w:val="004171BA"/>
    <w:rsid w:val="00420BF1"/>
    <w:rsid w:val="0042188C"/>
    <w:rsid w:val="004304E0"/>
    <w:rsid w:val="00432DF0"/>
    <w:rsid w:val="0043356D"/>
    <w:rsid w:val="0043456F"/>
    <w:rsid w:val="00435220"/>
    <w:rsid w:val="00437162"/>
    <w:rsid w:val="00440C8F"/>
    <w:rsid w:val="00442224"/>
    <w:rsid w:val="00442CFD"/>
    <w:rsid w:val="00443234"/>
    <w:rsid w:val="00445A73"/>
    <w:rsid w:val="0044670F"/>
    <w:rsid w:val="00447A74"/>
    <w:rsid w:val="00451E8D"/>
    <w:rsid w:val="00452605"/>
    <w:rsid w:val="00453C03"/>
    <w:rsid w:val="00457274"/>
    <w:rsid w:val="00462A1D"/>
    <w:rsid w:val="0046435F"/>
    <w:rsid w:val="00466F7C"/>
    <w:rsid w:val="00471430"/>
    <w:rsid w:val="004733C8"/>
    <w:rsid w:val="00474219"/>
    <w:rsid w:val="004748F4"/>
    <w:rsid w:val="00474F2A"/>
    <w:rsid w:val="0047617B"/>
    <w:rsid w:val="004767BD"/>
    <w:rsid w:val="004773C2"/>
    <w:rsid w:val="00483748"/>
    <w:rsid w:val="00484291"/>
    <w:rsid w:val="00484A63"/>
    <w:rsid w:val="00490663"/>
    <w:rsid w:val="00490DAF"/>
    <w:rsid w:val="004911B6"/>
    <w:rsid w:val="004917E5"/>
    <w:rsid w:val="00491DD6"/>
    <w:rsid w:val="0049305F"/>
    <w:rsid w:val="004934F5"/>
    <w:rsid w:val="004938C5"/>
    <w:rsid w:val="00493CE6"/>
    <w:rsid w:val="00494887"/>
    <w:rsid w:val="004953AD"/>
    <w:rsid w:val="00495A39"/>
    <w:rsid w:val="00496749"/>
    <w:rsid w:val="00496A1F"/>
    <w:rsid w:val="004A1CA7"/>
    <w:rsid w:val="004A3027"/>
    <w:rsid w:val="004A3A03"/>
    <w:rsid w:val="004A43AD"/>
    <w:rsid w:val="004A5147"/>
    <w:rsid w:val="004A7AE2"/>
    <w:rsid w:val="004B19D2"/>
    <w:rsid w:val="004B1C82"/>
    <w:rsid w:val="004B3E9D"/>
    <w:rsid w:val="004B501A"/>
    <w:rsid w:val="004B596E"/>
    <w:rsid w:val="004B6612"/>
    <w:rsid w:val="004B7746"/>
    <w:rsid w:val="004C2EF2"/>
    <w:rsid w:val="004C5595"/>
    <w:rsid w:val="004C7663"/>
    <w:rsid w:val="004C76B7"/>
    <w:rsid w:val="004D178C"/>
    <w:rsid w:val="004D2BDA"/>
    <w:rsid w:val="004D3B16"/>
    <w:rsid w:val="004D5705"/>
    <w:rsid w:val="004D6BAB"/>
    <w:rsid w:val="004D6FA8"/>
    <w:rsid w:val="004E004C"/>
    <w:rsid w:val="004E0C00"/>
    <w:rsid w:val="004E2309"/>
    <w:rsid w:val="004F0D13"/>
    <w:rsid w:val="004F2065"/>
    <w:rsid w:val="004F3097"/>
    <w:rsid w:val="004F3103"/>
    <w:rsid w:val="004F4083"/>
    <w:rsid w:val="004F5609"/>
    <w:rsid w:val="004F62F2"/>
    <w:rsid w:val="004F7655"/>
    <w:rsid w:val="004F7CF1"/>
    <w:rsid w:val="0050111A"/>
    <w:rsid w:val="00501C53"/>
    <w:rsid w:val="005032DA"/>
    <w:rsid w:val="0050344F"/>
    <w:rsid w:val="005056F5"/>
    <w:rsid w:val="00507425"/>
    <w:rsid w:val="00507840"/>
    <w:rsid w:val="0051062D"/>
    <w:rsid w:val="005115EC"/>
    <w:rsid w:val="005134C3"/>
    <w:rsid w:val="0051405B"/>
    <w:rsid w:val="00514C29"/>
    <w:rsid w:val="00515860"/>
    <w:rsid w:val="00515CF9"/>
    <w:rsid w:val="0051630A"/>
    <w:rsid w:val="0052056A"/>
    <w:rsid w:val="00521A73"/>
    <w:rsid w:val="00523241"/>
    <w:rsid w:val="005232E3"/>
    <w:rsid w:val="00526FF4"/>
    <w:rsid w:val="00534AA6"/>
    <w:rsid w:val="005354BB"/>
    <w:rsid w:val="005411DA"/>
    <w:rsid w:val="00543FF0"/>
    <w:rsid w:val="0054618F"/>
    <w:rsid w:val="00546F58"/>
    <w:rsid w:val="00553145"/>
    <w:rsid w:val="005559F5"/>
    <w:rsid w:val="00555CF3"/>
    <w:rsid w:val="00557775"/>
    <w:rsid w:val="00561DEF"/>
    <w:rsid w:val="00563FEF"/>
    <w:rsid w:val="005678B0"/>
    <w:rsid w:val="005713A8"/>
    <w:rsid w:val="00571BCB"/>
    <w:rsid w:val="00574580"/>
    <w:rsid w:val="005749D4"/>
    <w:rsid w:val="00580E06"/>
    <w:rsid w:val="00581658"/>
    <w:rsid w:val="00582A44"/>
    <w:rsid w:val="00582F57"/>
    <w:rsid w:val="005928E0"/>
    <w:rsid w:val="005937FD"/>
    <w:rsid w:val="0059623A"/>
    <w:rsid w:val="00597798"/>
    <w:rsid w:val="005A169C"/>
    <w:rsid w:val="005A329D"/>
    <w:rsid w:val="005A3DEB"/>
    <w:rsid w:val="005A3DF9"/>
    <w:rsid w:val="005A4247"/>
    <w:rsid w:val="005A6FE8"/>
    <w:rsid w:val="005B0066"/>
    <w:rsid w:val="005B0229"/>
    <w:rsid w:val="005B2EB0"/>
    <w:rsid w:val="005B73F6"/>
    <w:rsid w:val="005B7BC6"/>
    <w:rsid w:val="005B7D93"/>
    <w:rsid w:val="005B7E7C"/>
    <w:rsid w:val="005C05CF"/>
    <w:rsid w:val="005C2130"/>
    <w:rsid w:val="005C3C1F"/>
    <w:rsid w:val="005C6A74"/>
    <w:rsid w:val="005D20E8"/>
    <w:rsid w:val="005D4223"/>
    <w:rsid w:val="005D591B"/>
    <w:rsid w:val="005D5C86"/>
    <w:rsid w:val="005D6C4E"/>
    <w:rsid w:val="005D74D2"/>
    <w:rsid w:val="005E12FB"/>
    <w:rsid w:val="005E2482"/>
    <w:rsid w:val="005E3D2D"/>
    <w:rsid w:val="005E5E08"/>
    <w:rsid w:val="005E668A"/>
    <w:rsid w:val="005E6CA9"/>
    <w:rsid w:val="005F00AB"/>
    <w:rsid w:val="005F043D"/>
    <w:rsid w:val="005F0756"/>
    <w:rsid w:val="005F10B4"/>
    <w:rsid w:val="005F2D94"/>
    <w:rsid w:val="00603987"/>
    <w:rsid w:val="0060426A"/>
    <w:rsid w:val="00616468"/>
    <w:rsid w:val="00616D14"/>
    <w:rsid w:val="00622BDC"/>
    <w:rsid w:val="00622DE9"/>
    <w:rsid w:val="006235BC"/>
    <w:rsid w:val="00626188"/>
    <w:rsid w:val="00627545"/>
    <w:rsid w:val="00632E9F"/>
    <w:rsid w:val="006338AA"/>
    <w:rsid w:val="006360AE"/>
    <w:rsid w:val="00642476"/>
    <w:rsid w:val="00642FC8"/>
    <w:rsid w:val="00647F94"/>
    <w:rsid w:val="006501D8"/>
    <w:rsid w:val="00651A4A"/>
    <w:rsid w:val="006554CD"/>
    <w:rsid w:val="006607C5"/>
    <w:rsid w:val="00663681"/>
    <w:rsid w:val="00666351"/>
    <w:rsid w:val="00671022"/>
    <w:rsid w:val="00674BC1"/>
    <w:rsid w:val="00675EFE"/>
    <w:rsid w:val="0067762A"/>
    <w:rsid w:val="0067772C"/>
    <w:rsid w:val="00677E86"/>
    <w:rsid w:val="00681128"/>
    <w:rsid w:val="006813DB"/>
    <w:rsid w:val="00684B1A"/>
    <w:rsid w:val="00684D3C"/>
    <w:rsid w:val="00686EF3"/>
    <w:rsid w:val="00693B60"/>
    <w:rsid w:val="00694E9D"/>
    <w:rsid w:val="00695C58"/>
    <w:rsid w:val="006A0AA5"/>
    <w:rsid w:val="006A15BD"/>
    <w:rsid w:val="006A1D06"/>
    <w:rsid w:val="006A2799"/>
    <w:rsid w:val="006A2B0B"/>
    <w:rsid w:val="006A47CA"/>
    <w:rsid w:val="006A4BD5"/>
    <w:rsid w:val="006B28C1"/>
    <w:rsid w:val="006C03CC"/>
    <w:rsid w:val="006C2A17"/>
    <w:rsid w:val="006C6D1B"/>
    <w:rsid w:val="006D01B8"/>
    <w:rsid w:val="006D02BE"/>
    <w:rsid w:val="006D177D"/>
    <w:rsid w:val="006D2047"/>
    <w:rsid w:val="006D2923"/>
    <w:rsid w:val="006D32FE"/>
    <w:rsid w:val="006D451C"/>
    <w:rsid w:val="006D5329"/>
    <w:rsid w:val="006D5C58"/>
    <w:rsid w:val="006D6B07"/>
    <w:rsid w:val="006E0537"/>
    <w:rsid w:val="006E140C"/>
    <w:rsid w:val="006E1427"/>
    <w:rsid w:val="006E172C"/>
    <w:rsid w:val="006E22A9"/>
    <w:rsid w:val="006E28E3"/>
    <w:rsid w:val="006E48AF"/>
    <w:rsid w:val="006E5F87"/>
    <w:rsid w:val="006E7D64"/>
    <w:rsid w:val="006F0396"/>
    <w:rsid w:val="006F112D"/>
    <w:rsid w:val="006F12D9"/>
    <w:rsid w:val="006F355D"/>
    <w:rsid w:val="007019C3"/>
    <w:rsid w:val="00702434"/>
    <w:rsid w:val="007104EC"/>
    <w:rsid w:val="0071054B"/>
    <w:rsid w:val="00710747"/>
    <w:rsid w:val="007133DA"/>
    <w:rsid w:val="007139CF"/>
    <w:rsid w:val="0071597B"/>
    <w:rsid w:val="00726CE0"/>
    <w:rsid w:val="00736576"/>
    <w:rsid w:val="00741FF7"/>
    <w:rsid w:val="00742F79"/>
    <w:rsid w:val="00743A5A"/>
    <w:rsid w:val="0074437B"/>
    <w:rsid w:val="0074604B"/>
    <w:rsid w:val="007475D1"/>
    <w:rsid w:val="00747BF7"/>
    <w:rsid w:val="00750720"/>
    <w:rsid w:val="0075214E"/>
    <w:rsid w:val="00752F06"/>
    <w:rsid w:val="00754E9F"/>
    <w:rsid w:val="007559CC"/>
    <w:rsid w:val="007579E8"/>
    <w:rsid w:val="0076033D"/>
    <w:rsid w:val="00761BBD"/>
    <w:rsid w:val="0076484D"/>
    <w:rsid w:val="00764B8E"/>
    <w:rsid w:val="00764E59"/>
    <w:rsid w:val="0076554A"/>
    <w:rsid w:val="0076583A"/>
    <w:rsid w:val="00765F51"/>
    <w:rsid w:val="007667A6"/>
    <w:rsid w:val="007667D4"/>
    <w:rsid w:val="007704C0"/>
    <w:rsid w:val="00770D3D"/>
    <w:rsid w:val="007751F4"/>
    <w:rsid w:val="00781399"/>
    <w:rsid w:val="00784081"/>
    <w:rsid w:val="00790844"/>
    <w:rsid w:val="00791A6F"/>
    <w:rsid w:val="00792907"/>
    <w:rsid w:val="0079296D"/>
    <w:rsid w:val="00795AAC"/>
    <w:rsid w:val="00797029"/>
    <w:rsid w:val="00797848"/>
    <w:rsid w:val="007A15F5"/>
    <w:rsid w:val="007A17D9"/>
    <w:rsid w:val="007A2790"/>
    <w:rsid w:val="007A5C8A"/>
    <w:rsid w:val="007A5CD6"/>
    <w:rsid w:val="007B16AC"/>
    <w:rsid w:val="007B216B"/>
    <w:rsid w:val="007B3E86"/>
    <w:rsid w:val="007B48E9"/>
    <w:rsid w:val="007B562C"/>
    <w:rsid w:val="007B61ED"/>
    <w:rsid w:val="007C0E7E"/>
    <w:rsid w:val="007C123A"/>
    <w:rsid w:val="007C17C9"/>
    <w:rsid w:val="007C2699"/>
    <w:rsid w:val="007C3786"/>
    <w:rsid w:val="007C5255"/>
    <w:rsid w:val="007C65A7"/>
    <w:rsid w:val="007D3380"/>
    <w:rsid w:val="007D4AC9"/>
    <w:rsid w:val="007D5346"/>
    <w:rsid w:val="007E291C"/>
    <w:rsid w:val="007E373D"/>
    <w:rsid w:val="007E4474"/>
    <w:rsid w:val="007E450A"/>
    <w:rsid w:val="007E486A"/>
    <w:rsid w:val="007E4D78"/>
    <w:rsid w:val="007E5B2E"/>
    <w:rsid w:val="007E711C"/>
    <w:rsid w:val="007F0052"/>
    <w:rsid w:val="007F29C0"/>
    <w:rsid w:val="00802156"/>
    <w:rsid w:val="00802D44"/>
    <w:rsid w:val="0080390B"/>
    <w:rsid w:val="00805B43"/>
    <w:rsid w:val="00806752"/>
    <w:rsid w:val="008073A5"/>
    <w:rsid w:val="008102E8"/>
    <w:rsid w:val="00810F54"/>
    <w:rsid w:val="00812588"/>
    <w:rsid w:val="0081485B"/>
    <w:rsid w:val="00815009"/>
    <w:rsid w:val="00817BB6"/>
    <w:rsid w:val="008200A7"/>
    <w:rsid w:val="00821053"/>
    <w:rsid w:val="00830BF5"/>
    <w:rsid w:val="008323D9"/>
    <w:rsid w:val="00834EE4"/>
    <w:rsid w:val="00835025"/>
    <w:rsid w:val="008356FA"/>
    <w:rsid w:val="00835C7A"/>
    <w:rsid w:val="00841AB1"/>
    <w:rsid w:val="00841B26"/>
    <w:rsid w:val="008427A1"/>
    <w:rsid w:val="008428FD"/>
    <w:rsid w:val="00845358"/>
    <w:rsid w:val="00845372"/>
    <w:rsid w:val="008459BA"/>
    <w:rsid w:val="008544D0"/>
    <w:rsid w:val="00854C74"/>
    <w:rsid w:val="00856584"/>
    <w:rsid w:val="00863E82"/>
    <w:rsid w:val="00864DD2"/>
    <w:rsid w:val="00870033"/>
    <w:rsid w:val="008709FC"/>
    <w:rsid w:val="00873A6A"/>
    <w:rsid w:val="008803CC"/>
    <w:rsid w:val="008821F0"/>
    <w:rsid w:val="008823B2"/>
    <w:rsid w:val="00885F00"/>
    <w:rsid w:val="00890F13"/>
    <w:rsid w:val="008919F3"/>
    <w:rsid w:val="008949D5"/>
    <w:rsid w:val="008951D8"/>
    <w:rsid w:val="008958B8"/>
    <w:rsid w:val="00895DA3"/>
    <w:rsid w:val="008A033B"/>
    <w:rsid w:val="008A15E8"/>
    <w:rsid w:val="008A1E6A"/>
    <w:rsid w:val="008A3AE5"/>
    <w:rsid w:val="008A43E6"/>
    <w:rsid w:val="008A67C3"/>
    <w:rsid w:val="008A72DC"/>
    <w:rsid w:val="008A7C44"/>
    <w:rsid w:val="008A7EF7"/>
    <w:rsid w:val="008B18C7"/>
    <w:rsid w:val="008B3FA8"/>
    <w:rsid w:val="008C0BA2"/>
    <w:rsid w:val="008C1542"/>
    <w:rsid w:val="008C1C60"/>
    <w:rsid w:val="008C3EA6"/>
    <w:rsid w:val="008C6FDE"/>
    <w:rsid w:val="008C74A5"/>
    <w:rsid w:val="008D1EE0"/>
    <w:rsid w:val="008D2EDE"/>
    <w:rsid w:val="008D4B16"/>
    <w:rsid w:val="008D5D28"/>
    <w:rsid w:val="008D64AB"/>
    <w:rsid w:val="008D6A76"/>
    <w:rsid w:val="008E1F72"/>
    <w:rsid w:val="008E7908"/>
    <w:rsid w:val="008F09AE"/>
    <w:rsid w:val="008F0ACF"/>
    <w:rsid w:val="008F132D"/>
    <w:rsid w:val="008F13B9"/>
    <w:rsid w:val="008F1FD8"/>
    <w:rsid w:val="008F2708"/>
    <w:rsid w:val="008F2B0A"/>
    <w:rsid w:val="008F31EF"/>
    <w:rsid w:val="008F32E3"/>
    <w:rsid w:val="008F3661"/>
    <w:rsid w:val="008F4583"/>
    <w:rsid w:val="008F533D"/>
    <w:rsid w:val="008F547F"/>
    <w:rsid w:val="008F55FF"/>
    <w:rsid w:val="008F6DDE"/>
    <w:rsid w:val="008F7319"/>
    <w:rsid w:val="009022F4"/>
    <w:rsid w:val="009040C8"/>
    <w:rsid w:val="009042B8"/>
    <w:rsid w:val="00906DF1"/>
    <w:rsid w:val="00907A90"/>
    <w:rsid w:val="00907B7C"/>
    <w:rsid w:val="00914020"/>
    <w:rsid w:val="00914B26"/>
    <w:rsid w:val="00915BAA"/>
    <w:rsid w:val="00915F7D"/>
    <w:rsid w:val="00921793"/>
    <w:rsid w:val="00922129"/>
    <w:rsid w:val="00932520"/>
    <w:rsid w:val="00932652"/>
    <w:rsid w:val="009334BB"/>
    <w:rsid w:val="009350C3"/>
    <w:rsid w:val="00937DF4"/>
    <w:rsid w:val="00937F81"/>
    <w:rsid w:val="00940445"/>
    <w:rsid w:val="00941B65"/>
    <w:rsid w:val="00951ECD"/>
    <w:rsid w:val="00952CB0"/>
    <w:rsid w:val="009537D8"/>
    <w:rsid w:val="0095582C"/>
    <w:rsid w:val="009558F3"/>
    <w:rsid w:val="00956BE9"/>
    <w:rsid w:val="00957205"/>
    <w:rsid w:val="0096185D"/>
    <w:rsid w:val="00966BE9"/>
    <w:rsid w:val="00970A76"/>
    <w:rsid w:val="00971DB0"/>
    <w:rsid w:val="00973DB2"/>
    <w:rsid w:val="00975B70"/>
    <w:rsid w:val="00976609"/>
    <w:rsid w:val="00980FD4"/>
    <w:rsid w:val="009811D2"/>
    <w:rsid w:val="0098175B"/>
    <w:rsid w:val="0099072E"/>
    <w:rsid w:val="00990AA3"/>
    <w:rsid w:val="009917D0"/>
    <w:rsid w:val="0099329B"/>
    <w:rsid w:val="00993A99"/>
    <w:rsid w:val="00994DBC"/>
    <w:rsid w:val="009966CB"/>
    <w:rsid w:val="009A038F"/>
    <w:rsid w:val="009A05D8"/>
    <w:rsid w:val="009A0E09"/>
    <w:rsid w:val="009A2094"/>
    <w:rsid w:val="009A3F71"/>
    <w:rsid w:val="009A7A4F"/>
    <w:rsid w:val="009B0803"/>
    <w:rsid w:val="009B09FD"/>
    <w:rsid w:val="009B1AC4"/>
    <w:rsid w:val="009B4836"/>
    <w:rsid w:val="009B7F43"/>
    <w:rsid w:val="009C0630"/>
    <w:rsid w:val="009C0B8A"/>
    <w:rsid w:val="009C5CBE"/>
    <w:rsid w:val="009D2080"/>
    <w:rsid w:val="009D2817"/>
    <w:rsid w:val="009D33CB"/>
    <w:rsid w:val="009D5F56"/>
    <w:rsid w:val="009D62C5"/>
    <w:rsid w:val="009E00B8"/>
    <w:rsid w:val="009E28C3"/>
    <w:rsid w:val="009E2B71"/>
    <w:rsid w:val="009E3B3E"/>
    <w:rsid w:val="009E798F"/>
    <w:rsid w:val="009E7B8A"/>
    <w:rsid w:val="009F0899"/>
    <w:rsid w:val="009F37EE"/>
    <w:rsid w:val="009F44F0"/>
    <w:rsid w:val="00A04956"/>
    <w:rsid w:val="00A04AB0"/>
    <w:rsid w:val="00A121FD"/>
    <w:rsid w:val="00A12F67"/>
    <w:rsid w:val="00A13EB4"/>
    <w:rsid w:val="00A17F6D"/>
    <w:rsid w:val="00A215C0"/>
    <w:rsid w:val="00A22984"/>
    <w:rsid w:val="00A2352C"/>
    <w:rsid w:val="00A24FA0"/>
    <w:rsid w:val="00A2737E"/>
    <w:rsid w:val="00A27648"/>
    <w:rsid w:val="00A27B9A"/>
    <w:rsid w:val="00A3177B"/>
    <w:rsid w:val="00A323CF"/>
    <w:rsid w:val="00A340A1"/>
    <w:rsid w:val="00A34B00"/>
    <w:rsid w:val="00A3519F"/>
    <w:rsid w:val="00A35EB8"/>
    <w:rsid w:val="00A3683E"/>
    <w:rsid w:val="00A404C3"/>
    <w:rsid w:val="00A416CB"/>
    <w:rsid w:val="00A418DE"/>
    <w:rsid w:val="00A42909"/>
    <w:rsid w:val="00A4399B"/>
    <w:rsid w:val="00A4568E"/>
    <w:rsid w:val="00A46BD7"/>
    <w:rsid w:val="00A46D12"/>
    <w:rsid w:val="00A46E7D"/>
    <w:rsid w:val="00A46F30"/>
    <w:rsid w:val="00A508BC"/>
    <w:rsid w:val="00A523FD"/>
    <w:rsid w:val="00A5437C"/>
    <w:rsid w:val="00A5568A"/>
    <w:rsid w:val="00A62813"/>
    <w:rsid w:val="00A6565E"/>
    <w:rsid w:val="00A671FC"/>
    <w:rsid w:val="00A67870"/>
    <w:rsid w:val="00A70689"/>
    <w:rsid w:val="00A706F7"/>
    <w:rsid w:val="00A728AA"/>
    <w:rsid w:val="00A73E98"/>
    <w:rsid w:val="00A80501"/>
    <w:rsid w:val="00A84758"/>
    <w:rsid w:val="00A85E98"/>
    <w:rsid w:val="00A87C4F"/>
    <w:rsid w:val="00A9234B"/>
    <w:rsid w:val="00A9352C"/>
    <w:rsid w:val="00A935AD"/>
    <w:rsid w:val="00AA144A"/>
    <w:rsid w:val="00AA4DAC"/>
    <w:rsid w:val="00AA6FE8"/>
    <w:rsid w:val="00AB0364"/>
    <w:rsid w:val="00AB23CA"/>
    <w:rsid w:val="00AB2BC1"/>
    <w:rsid w:val="00AB5243"/>
    <w:rsid w:val="00AB591A"/>
    <w:rsid w:val="00AB7005"/>
    <w:rsid w:val="00AB7A27"/>
    <w:rsid w:val="00AC0991"/>
    <w:rsid w:val="00AC386E"/>
    <w:rsid w:val="00AC45DA"/>
    <w:rsid w:val="00AC47CB"/>
    <w:rsid w:val="00AC5DA4"/>
    <w:rsid w:val="00AD1CD2"/>
    <w:rsid w:val="00AD2D8F"/>
    <w:rsid w:val="00AD3248"/>
    <w:rsid w:val="00AD68E7"/>
    <w:rsid w:val="00AE0A4A"/>
    <w:rsid w:val="00AE1FF2"/>
    <w:rsid w:val="00AE35DC"/>
    <w:rsid w:val="00AE508E"/>
    <w:rsid w:val="00AE51A6"/>
    <w:rsid w:val="00AF038F"/>
    <w:rsid w:val="00AF290B"/>
    <w:rsid w:val="00AF3948"/>
    <w:rsid w:val="00AF5A39"/>
    <w:rsid w:val="00AF68A0"/>
    <w:rsid w:val="00B00757"/>
    <w:rsid w:val="00B01D18"/>
    <w:rsid w:val="00B03328"/>
    <w:rsid w:val="00B038BA"/>
    <w:rsid w:val="00B04177"/>
    <w:rsid w:val="00B04BBA"/>
    <w:rsid w:val="00B071EC"/>
    <w:rsid w:val="00B12662"/>
    <w:rsid w:val="00B13699"/>
    <w:rsid w:val="00B162B7"/>
    <w:rsid w:val="00B21FC8"/>
    <w:rsid w:val="00B24394"/>
    <w:rsid w:val="00B255D6"/>
    <w:rsid w:val="00B26622"/>
    <w:rsid w:val="00B27818"/>
    <w:rsid w:val="00B27AC3"/>
    <w:rsid w:val="00B27B66"/>
    <w:rsid w:val="00B27EE2"/>
    <w:rsid w:val="00B32A22"/>
    <w:rsid w:val="00B372CF"/>
    <w:rsid w:val="00B37B93"/>
    <w:rsid w:val="00B408C7"/>
    <w:rsid w:val="00B41C2E"/>
    <w:rsid w:val="00B44AD4"/>
    <w:rsid w:val="00B472E4"/>
    <w:rsid w:val="00B50597"/>
    <w:rsid w:val="00B51F4E"/>
    <w:rsid w:val="00B54AAE"/>
    <w:rsid w:val="00B56C4B"/>
    <w:rsid w:val="00B57713"/>
    <w:rsid w:val="00B610D7"/>
    <w:rsid w:val="00B631B3"/>
    <w:rsid w:val="00B63307"/>
    <w:rsid w:val="00B6352D"/>
    <w:rsid w:val="00B63BC9"/>
    <w:rsid w:val="00B63D09"/>
    <w:rsid w:val="00B64F9E"/>
    <w:rsid w:val="00B66226"/>
    <w:rsid w:val="00B74A55"/>
    <w:rsid w:val="00B757CF"/>
    <w:rsid w:val="00B7742D"/>
    <w:rsid w:val="00B852FB"/>
    <w:rsid w:val="00B86769"/>
    <w:rsid w:val="00B90169"/>
    <w:rsid w:val="00B911DE"/>
    <w:rsid w:val="00B92DC0"/>
    <w:rsid w:val="00B9339F"/>
    <w:rsid w:val="00B95218"/>
    <w:rsid w:val="00BA16E6"/>
    <w:rsid w:val="00BA32D8"/>
    <w:rsid w:val="00BA4899"/>
    <w:rsid w:val="00BA5587"/>
    <w:rsid w:val="00BA7F4F"/>
    <w:rsid w:val="00BB0751"/>
    <w:rsid w:val="00BB279C"/>
    <w:rsid w:val="00BB3881"/>
    <w:rsid w:val="00BB600C"/>
    <w:rsid w:val="00BB7C76"/>
    <w:rsid w:val="00BB7C85"/>
    <w:rsid w:val="00BC088A"/>
    <w:rsid w:val="00BC14FC"/>
    <w:rsid w:val="00BC32B4"/>
    <w:rsid w:val="00BC4116"/>
    <w:rsid w:val="00BC5D0F"/>
    <w:rsid w:val="00BC6603"/>
    <w:rsid w:val="00BD2148"/>
    <w:rsid w:val="00BD3215"/>
    <w:rsid w:val="00BD422C"/>
    <w:rsid w:val="00BD694F"/>
    <w:rsid w:val="00BD771B"/>
    <w:rsid w:val="00BE014F"/>
    <w:rsid w:val="00BE1440"/>
    <w:rsid w:val="00BE1EA5"/>
    <w:rsid w:val="00BE4B19"/>
    <w:rsid w:val="00BE4B31"/>
    <w:rsid w:val="00BE4C6E"/>
    <w:rsid w:val="00BE7022"/>
    <w:rsid w:val="00BE767F"/>
    <w:rsid w:val="00BF025F"/>
    <w:rsid w:val="00BF3A05"/>
    <w:rsid w:val="00BF41FA"/>
    <w:rsid w:val="00BF4E9D"/>
    <w:rsid w:val="00BF7259"/>
    <w:rsid w:val="00C02DAE"/>
    <w:rsid w:val="00C12E06"/>
    <w:rsid w:val="00C136B9"/>
    <w:rsid w:val="00C13A3B"/>
    <w:rsid w:val="00C143F8"/>
    <w:rsid w:val="00C1714C"/>
    <w:rsid w:val="00C17DC2"/>
    <w:rsid w:val="00C20F74"/>
    <w:rsid w:val="00C211CD"/>
    <w:rsid w:val="00C22C5D"/>
    <w:rsid w:val="00C27310"/>
    <w:rsid w:val="00C316B5"/>
    <w:rsid w:val="00C31A6F"/>
    <w:rsid w:val="00C321D3"/>
    <w:rsid w:val="00C32216"/>
    <w:rsid w:val="00C3304E"/>
    <w:rsid w:val="00C35915"/>
    <w:rsid w:val="00C37848"/>
    <w:rsid w:val="00C40595"/>
    <w:rsid w:val="00C471D7"/>
    <w:rsid w:val="00C4745C"/>
    <w:rsid w:val="00C50741"/>
    <w:rsid w:val="00C52A73"/>
    <w:rsid w:val="00C625AF"/>
    <w:rsid w:val="00C644B7"/>
    <w:rsid w:val="00C70230"/>
    <w:rsid w:val="00C71E87"/>
    <w:rsid w:val="00C73387"/>
    <w:rsid w:val="00C81261"/>
    <w:rsid w:val="00C813E2"/>
    <w:rsid w:val="00C834A6"/>
    <w:rsid w:val="00C83D15"/>
    <w:rsid w:val="00C84054"/>
    <w:rsid w:val="00C8779E"/>
    <w:rsid w:val="00C877C9"/>
    <w:rsid w:val="00C87AF4"/>
    <w:rsid w:val="00C87ECC"/>
    <w:rsid w:val="00C95329"/>
    <w:rsid w:val="00C95A4B"/>
    <w:rsid w:val="00C96305"/>
    <w:rsid w:val="00CA525D"/>
    <w:rsid w:val="00CB2EB3"/>
    <w:rsid w:val="00CB446B"/>
    <w:rsid w:val="00CB68B1"/>
    <w:rsid w:val="00CB6F3B"/>
    <w:rsid w:val="00CC523F"/>
    <w:rsid w:val="00CC5DFF"/>
    <w:rsid w:val="00CC60EC"/>
    <w:rsid w:val="00CC6C06"/>
    <w:rsid w:val="00CD3A1B"/>
    <w:rsid w:val="00CD447F"/>
    <w:rsid w:val="00CD4BAA"/>
    <w:rsid w:val="00CD673B"/>
    <w:rsid w:val="00CD6802"/>
    <w:rsid w:val="00CE060B"/>
    <w:rsid w:val="00CE18DF"/>
    <w:rsid w:val="00CE2271"/>
    <w:rsid w:val="00CE26DE"/>
    <w:rsid w:val="00CE580E"/>
    <w:rsid w:val="00CE6E8C"/>
    <w:rsid w:val="00CF24DC"/>
    <w:rsid w:val="00CF4EA0"/>
    <w:rsid w:val="00CF5582"/>
    <w:rsid w:val="00CF5954"/>
    <w:rsid w:val="00D02438"/>
    <w:rsid w:val="00D02648"/>
    <w:rsid w:val="00D0377D"/>
    <w:rsid w:val="00D04F8E"/>
    <w:rsid w:val="00D05089"/>
    <w:rsid w:val="00D05EC0"/>
    <w:rsid w:val="00D06A3A"/>
    <w:rsid w:val="00D1018C"/>
    <w:rsid w:val="00D108AB"/>
    <w:rsid w:val="00D14160"/>
    <w:rsid w:val="00D22BF4"/>
    <w:rsid w:val="00D24580"/>
    <w:rsid w:val="00D269AE"/>
    <w:rsid w:val="00D26F1F"/>
    <w:rsid w:val="00D27B6E"/>
    <w:rsid w:val="00D27D43"/>
    <w:rsid w:val="00D311F3"/>
    <w:rsid w:val="00D3337A"/>
    <w:rsid w:val="00D40AAB"/>
    <w:rsid w:val="00D42DDC"/>
    <w:rsid w:val="00D43B3C"/>
    <w:rsid w:val="00D44548"/>
    <w:rsid w:val="00D51430"/>
    <w:rsid w:val="00D61C34"/>
    <w:rsid w:val="00D62B27"/>
    <w:rsid w:val="00D62CF3"/>
    <w:rsid w:val="00D63F23"/>
    <w:rsid w:val="00D649A3"/>
    <w:rsid w:val="00D64F79"/>
    <w:rsid w:val="00D65C42"/>
    <w:rsid w:val="00D70358"/>
    <w:rsid w:val="00D72888"/>
    <w:rsid w:val="00D76652"/>
    <w:rsid w:val="00D805B5"/>
    <w:rsid w:val="00D8271C"/>
    <w:rsid w:val="00D8332A"/>
    <w:rsid w:val="00D84194"/>
    <w:rsid w:val="00D8481D"/>
    <w:rsid w:val="00D84DAE"/>
    <w:rsid w:val="00D865A0"/>
    <w:rsid w:val="00D90751"/>
    <w:rsid w:val="00D932E2"/>
    <w:rsid w:val="00DA4C7F"/>
    <w:rsid w:val="00DB1410"/>
    <w:rsid w:val="00DB3857"/>
    <w:rsid w:val="00DB3D03"/>
    <w:rsid w:val="00DB68E7"/>
    <w:rsid w:val="00DC2236"/>
    <w:rsid w:val="00DC3778"/>
    <w:rsid w:val="00DC7054"/>
    <w:rsid w:val="00DD0D36"/>
    <w:rsid w:val="00DD2421"/>
    <w:rsid w:val="00DD2A82"/>
    <w:rsid w:val="00DD4EFD"/>
    <w:rsid w:val="00DD7ADE"/>
    <w:rsid w:val="00DE110F"/>
    <w:rsid w:val="00DE43E2"/>
    <w:rsid w:val="00DE4F86"/>
    <w:rsid w:val="00DE4FFF"/>
    <w:rsid w:val="00DE5A65"/>
    <w:rsid w:val="00DF407D"/>
    <w:rsid w:val="00DF411C"/>
    <w:rsid w:val="00DF49F0"/>
    <w:rsid w:val="00DF4DF5"/>
    <w:rsid w:val="00DF4F0E"/>
    <w:rsid w:val="00E009D2"/>
    <w:rsid w:val="00E0133A"/>
    <w:rsid w:val="00E017DD"/>
    <w:rsid w:val="00E02403"/>
    <w:rsid w:val="00E02E52"/>
    <w:rsid w:val="00E035D9"/>
    <w:rsid w:val="00E03762"/>
    <w:rsid w:val="00E0661F"/>
    <w:rsid w:val="00E07BA9"/>
    <w:rsid w:val="00E11E69"/>
    <w:rsid w:val="00E1401D"/>
    <w:rsid w:val="00E208DB"/>
    <w:rsid w:val="00E208FC"/>
    <w:rsid w:val="00E20A0E"/>
    <w:rsid w:val="00E21058"/>
    <w:rsid w:val="00E240F0"/>
    <w:rsid w:val="00E24F1F"/>
    <w:rsid w:val="00E25568"/>
    <w:rsid w:val="00E25AB7"/>
    <w:rsid w:val="00E30CB9"/>
    <w:rsid w:val="00E323FE"/>
    <w:rsid w:val="00E33A7E"/>
    <w:rsid w:val="00E35056"/>
    <w:rsid w:val="00E42486"/>
    <w:rsid w:val="00E43E31"/>
    <w:rsid w:val="00E451F5"/>
    <w:rsid w:val="00E4681D"/>
    <w:rsid w:val="00E51278"/>
    <w:rsid w:val="00E512A7"/>
    <w:rsid w:val="00E52C82"/>
    <w:rsid w:val="00E52F11"/>
    <w:rsid w:val="00E55CD6"/>
    <w:rsid w:val="00E55EB8"/>
    <w:rsid w:val="00E56FBB"/>
    <w:rsid w:val="00E60BED"/>
    <w:rsid w:val="00E60E05"/>
    <w:rsid w:val="00E624A5"/>
    <w:rsid w:val="00E63820"/>
    <w:rsid w:val="00E63886"/>
    <w:rsid w:val="00E6416E"/>
    <w:rsid w:val="00E67C87"/>
    <w:rsid w:val="00E71B71"/>
    <w:rsid w:val="00E7351E"/>
    <w:rsid w:val="00E76DED"/>
    <w:rsid w:val="00E76EDC"/>
    <w:rsid w:val="00E77AAC"/>
    <w:rsid w:val="00E81631"/>
    <w:rsid w:val="00E82CEB"/>
    <w:rsid w:val="00E85D4C"/>
    <w:rsid w:val="00E862ED"/>
    <w:rsid w:val="00E86A53"/>
    <w:rsid w:val="00E90E12"/>
    <w:rsid w:val="00E91594"/>
    <w:rsid w:val="00E92EA0"/>
    <w:rsid w:val="00EA0749"/>
    <w:rsid w:val="00EA0EB2"/>
    <w:rsid w:val="00EA2124"/>
    <w:rsid w:val="00EA21E6"/>
    <w:rsid w:val="00EA67F1"/>
    <w:rsid w:val="00EA6FEB"/>
    <w:rsid w:val="00EB3454"/>
    <w:rsid w:val="00EB41F0"/>
    <w:rsid w:val="00EB5969"/>
    <w:rsid w:val="00EC2595"/>
    <w:rsid w:val="00EC2696"/>
    <w:rsid w:val="00EC5077"/>
    <w:rsid w:val="00EC5AF4"/>
    <w:rsid w:val="00ED0679"/>
    <w:rsid w:val="00ED1466"/>
    <w:rsid w:val="00ED52DF"/>
    <w:rsid w:val="00ED5321"/>
    <w:rsid w:val="00EE0400"/>
    <w:rsid w:val="00EE3150"/>
    <w:rsid w:val="00EE36A1"/>
    <w:rsid w:val="00EE4E5F"/>
    <w:rsid w:val="00EE4EA8"/>
    <w:rsid w:val="00EF3D55"/>
    <w:rsid w:val="00EF5C89"/>
    <w:rsid w:val="00EF7467"/>
    <w:rsid w:val="00F02463"/>
    <w:rsid w:val="00F06D98"/>
    <w:rsid w:val="00F104EA"/>
    <w:rsid w:val="00F10B62"/>
    <w:rsid w:val="00F11740"/>
    <w:rsid w:val="00F14FFC"/>
    <w:rsid w:val="00F15887"/>
    <w:rsid w:val="00F1638A"/>
    <w:rsid w:val="00F167B6"/>
    <w:rsid w:val="00F179C9"/>
    <w:rsid w:val="00F20214"/>
    <w:rsid w:val="00F20C34"/>
    <w:rsid w:val="00F21682"/>
    <w:rsid w:val="00F22C98"/>
    <w:rsid w:val="00F31DA3"/>
    <w:rsid w:val="00F332F2"/>
    <w:rsid w:val="00F369F2"/>
    <w:rsid w:val="00F36F0B"/>
    <w:rsid w:val="00F405A0"/>
    <w:rsid w:val="00F41894"/>
    <w:rsid w:val="00F420FE"/>
    <w:rsid w:val="00F43D25"/>
    <w:rsid w:val="00F50A24"/>
    <w:rsid w:val="00F53F5D"/>
    <w:rsid w:val="00F5537F"/>
    <w:rsid w:val="00F561F9"/>
    <w:rsid w:val="00F606D5"/>
    <w:rsid w:val="00F60CBF"/>
    <w:rsid w:val="00F6114B"/>
    <w:rsid w:val="00F62BFC"/>
    <w:rsid w:val="00F6480B"/>
    <w:rsid w:val="00F65DFC"/>
    <w:rsid w:val="00F673CB"/>
    <w:rsid w:val="00F67AF6"/>
    <w:rsid w:val="00F71CD6"/>
    <w:rsid w:val="00F73BCB"/>
    <w:rsid w:val="00F73F7D"/>
    <w:rsid w:val="00F74158"/>
    <w:rsid w:val="00F75375"/>
    <w:rsid w:val="00F8037B"/>
    <w:rsid w:val="00F8270C"/>
    <w:rsid w:val="00F82AE4"/>
    <w:rsid w:val="00F84A5A"/>
    <w:rsid w:val="00F85816"/>
    <w:rsid w:val="00F871C2"/>
    <w:rsid w:val="00F90553"/>
    <w:rsid w:val="00F90634"/>
    <w:rsid w:val="00F924C6"/>
    <w:rsid w:val="00FA2E85"/>
    <w:rsid w:val="00FA6044"/>
    <w:rsid w:val="00FA67C8"/>
    <w:rsid w:val="00FA70BB"/>
    <w:rsid w:val="00FA796B"/>
    <w:rsid w:val="00FC27F9"/>
    <w:rsid w:val="00FC5158"/>
    <w:rsid w:val="00FC5505"/>
    <w:rsid w:val="00FC5D6E"/>
    <w:rsid w:val="00FD2375"/>
    <w:rsid w:val="00FD345D"/>
    <w:rsid w:val="00FD3BFA"/>
    <w:rsid w:val="00FD3C6F"/>
    <w:rsid w:val="00FD5D7D"/>
    <w:rsid w:val="00FE020C"/>
    <w:rsid w:val="00FE7958"/>
    <w:rsid w:val="00FF09CC"/>
    <w:rsid w:val="00FF3E23"/>
    <w:rsid w:val="00FF6151"/>
    <w:rsid w:val="00FF707A"/>
    <w:rsid w:val="014A758D"/>
    <w:rsid w:val="049F58D5"/>
    <w:rsid w:val="06C76630"/>
    <w:rsid w:val="07A41D6A"/>
    <w:rsid w:val="09390B2F"/>
    <w:rsid w:val="0A682289"/>
    <w:rsid w:val="0C9301CB"/>
    <w:rsid w:val="0CBE4CED"/>
    <w:rsid w:val="0F8455B0"/>
    <w:rsid w:val="13BC65D5"/>
    <w:rsid w:val="15082915"/>
    <w:rsid w:val="1709559B"/>
    <w:rsid w:val="172A2050"/>
    <w:rsid w:val="17370B1E"/>
    <w:rsid w:val="17BC5F32"/>
    <w:rsid w:val="19F81527"/>
    <w:rsid w:val="1A5D26EB"/>
    <w:rsid w:val="1AC74174"/>
    <w:rsid w:val="1EEB3D48"/>
    <w:rsid w:val="2230719D"/>
    <w:rsid w:val="25A20D37"/>
    <w:rsid w:val="26D573EB"/>
    <w:rsid w:val="2A4E7032"/>
    <w:rsid w:val="2B3E046D"/>
    <w:rsid w:val="2D491807"/>
    <w:rsid w:val="328162A0"/>
    <w:rsid w:val="35691E02"/>
    <w:rsid w:val="37932395"/>
    <w:rsid w:val="380D5176"/>
    <w:rsid w:val="3A6B407A"/>
    <w:rsid w:val="3BAC1429"/>
    <w:rsid w:val="3BB14E86"/>
    <w:rsid w:val="3CBA2FC8"/>
    <w:rsid w:val="3DAE666A"/>
    <w:rsid w:val="3E182CB2"/>
    <w:rsid w:val="425D00B6"/>
    <w:rsid w:val="426A5487"/>
    <w:rsid w:val="442F07E4"/>
    <w:rsid w:val="45420DD2"/>
    <w:rsid w:val="45830337"/>
    <w:rsid w:val="46831808"/>
    <w:rsid w:val="4823492B"/>
    <w:rsid w:val="487241F8"/>
    <w:rsid w:val="4B9F00A4"/>
    <w:rsid w:val="4C0D4E45"/>
    <w:rsid w:val="4D594161"/>
    <w:rsid w:val="4FB72558"/>
    <w:rsid w:val="52AF2069"/>
    <w:rsid w:val="54C4716B"/>
    <w:rsid w:val="55E052CC"/>
    <w:rsid w:val="570D6D46"/>
    <w:rsid w:val="574A23F8"/>
    <w:rsid w:val="5A042C61"/>
    <w:rsid w:val="5A3826C4"/>
    <w:rsid w:val="5B1E09ED"/>
    <w:rsid w:val="5BF60ACB"/>
    <w:rsid w:val="5D934795"/>
    <w:rsid w:val="5F4B4A2A"/>
    <w:rsid w:val="5F847DEF"/>
    <w:rsid w:val="60682BEB"/>
    <w:rsid w:val="63F04600"/>
    <w:rsid w:val="649804CA"/>
    <w:rsid w:val="64CB5063"/>
    <w:rsid w:val="67A748B3"/>
    <w:rsid w:val="67CF7A10"/>
    <w:rsid w:val="682A7012"/>
    <w:rsid w:val="683A77DD"/>
    <w:rsid w:val="68F709B1"/>
    <w:rsid w:val="6A146C47"/>
    <w:rsid w:val="6B590D04"/>
    <w:rsid w:val="6B60381B"/>
    <w:rsid w:val="6DBE6915"/>
    <w:rsid w:val="6DFF7796"/>
    <w:rsid w:val="6E6E3285"/>
    <w:rsid w:val="714B5D44"/>
    <w:rsid w:val="73BC603C"/>
    <w:rsid w:val="761D6CDC"/>
    <w:rsid w:val="777A2B9F"/>
    <w:rsid w:val="7BE24EE6"/>
    <w:rsid w:val="7FCC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F10DAE"/>
  <w15:docId w15:val="{404AAC0B-CB12-4D85-A741-918F56A4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semiHidden="1" w:unhideWhenUsed="1" w:qFormat="1"/>
    <w:lsdException w:name="footnote reference" w:semiHidden="1" w:qFormat="1"/>
    <w:lsdException w:name="annotation reference" w:qFormat="1"/>
    <w:lsdException w:name="page number" w:uiPriority="99" w:qFormat="1"/>
    <w:lsdException w:name="Title" w:qFormat="1"/>
    <w:lsdException w:name="Default Paragraph Font" w:semiHidden="1" w:uiPriority="1" w:unhideWhenUsed="1"/>
    <w:lsdException w:name="Body Text" w:uiPriority="99" w:qFormat="1"/>
    <w:lsdException w:name="Subtitle" w:qFormat="1"/>
    <w:lsdException w:name="Dat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7">
    <w:name w:val="Normal"/>
    <w:qFormat/>
    <w:pPr>
      <w:widowControl w:val="0"/>
      <w:jc w:val="both"/>
    </w:pPr>
    <w:rPr>
      <w:kern w:val="2"/>
      <w:sz w:val="21"/>
      <w:szCs w:val="24"/>
    </w:rPr>
  </w:style>
  <w:style w:type="paragraph" w:styleId="1">
    <w:name w:val="heading 1"/>
    <w:basedOn w:val="af7"/>
    <w:next w:val="af7"/>
    <w:qFormat/>
    <w:pPr>
      <w:keepNext/>
      <w:keepLines/>
      <w:spacing w:before="340" w:after="330" w:line="578" w:lineRule="auto"/>
      <w:outlineLvl w:val="0"/>
    </w:pPr>
    <w:rPr>
      <w:b/>
      <w:bCs/>
      <w:kern w:val="44"/>
      <w:sz w:val="44"/>
      <w:szCs w:val="44"/>
    </w:rPr>
  </w:style>
  <w:style w:type="paragraph" w:styleId="2">
    <w:name w:val="heading 2"/>
    <w:basedOn w:val="af7"/>
    <w:next w:val="af7"/>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autoRedefine/>
    <w:qFormat/>
    <w:pPr>
      <w:keepNext/>
      <w:keepLines/>
      <w:spacing w:before="260" w:after="260" w:line="416" w:lineRule="auto"/>
      <w:outlineLvl w:val="2"/>
    </w:pPr>
    <w:rPr>
      <w:b/>
      <w:bCs/>
      <w:sz w:val="32"/>
      <w:szCs w:val="32"/>
    </w:rPr>
  </w:style>
  <w:style w:type="paragraph" w:styleId="4">
    <w:name w:val="heading 4"/>
    <w:basedOn w:val="af7"/>
    <w:next w:val="af7"/>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autoRedefine/>
    <w:qFormat/>
    <w:pPr>
      <w:keepNext/>
      <w:keepLines/>
      <w:spacing w:before="280" w:after="290" w:line="376" w:lineRule="auto"/>
      <w:outlineLvl w:val="4"/>
    </w:pPr>
    <w:rPr>
      <w:b/>
      <w:bCs/>
      <w:sz w:val="28"/>
      <w:szCs w:val="28"/>
    </w:rPr>
  </w:style>
  <w:style w:type="paragraph" w:styleId="6">
    <w:name w:val="heading 6"/>
    <w:basedOn w:val="af7"/>
    <w:next w:val="af7"/>
    <w:autoRedefine/>
    <w:qFormat/>
    <w:pPr>
      <w:keepNext/>
      <w:keepLines/>
      <w:spacing w:before="240" w:after="64" w:line="320" w:lineRule="auto"/>
      <w:outlineLvl w:val="5"/>
    </w:pPr>
    <w:rPr>
      <w:rFonts w:ascii="Arial" w:eastAsia="黑体" w:hAnsi="Arial"/>
      <w:b/>
      <w:bCs/>
      <w:sz w:val="24"/>
    </w:rPr>
  </w:style>
  <w:style w:type="paragraph" w:styleId="7">
    <w:name w:val="heading 7"/>
    <w:basedOn w:val="af7"/>
    <w:next w:val="af7"/>
    <w:autoRedefine/>
    <w:qFormat/>
    <w:pPr>
      <w:keepNext/>
      <w:keepLines/>
      <w:spacing w:before="240" w:after="64" w:line="320" w:lineRule="auto"/>
      <w:outlineLvl w:val="6"/>
    </w:pPr>
    <w:rPr>
      <w:b/>
      <w:bCs/>
      <w:sz w:val="24"/>
    </w:rPr>
  </w:style>
  <w:style w:type="paragraph" w:styleId="8">
    <w:name w:val="heading 8"/>
    <w:basedOn w:val="af7"/>
    <w:next w:val="af7"/>
    <w:autoRedefine/>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TOC7">
    <w:name w:val="toc 7"/>
    <w:basedOn w:val="TOC6"/>
    <w:next w:val="af7"/>
    <w:autoRedefine/>
    <w:semiHidden/>
    <w:qFormat/>
  </w:style>
  <w:style w:type="paragraph" w:styleId="TOC6">
    <w:name w:val="toc 6"/>
    <w:basedOn w:val="TOC5"/>
    <w:next w:val="af7"/>
    <w:autoRedefine/>
    <w:semiHidden/>
    <w:qFormat/>
  </w:style>
  <w:style w:type="paragraph" w:styleId="TOC5">
    <w:name w:val="toc 5"/>
    <w:basedOn w:val="TOC4"/>
    <w:next w:val="af7"/>
    <w:autoRedefine/>
    <w:semiHidden/>
    <w:qFormat/>
  </w:style>
  <w:style w:type="paragraph" w:styleId="TOC4">
    <w:name w:val="toc 4"/>
    <w:basedOn w:val="TOC3"/>
    <w:next w:val="af7"/>
    <w:autoRedefine/>
    <w:semiHidden/>
    <w:qFormat/>
  </w:style>
  <w:style w:type="paragraph" w:styleId="TOC3">
    <w:name w:val="toc 3"/>
    <w:basedOn w:val="TOC2"/>
    <w:next w:val="af7"/>
    <w:autoRedefine/>
    <w:semiHidden/>
    <w:qFormat/>
  </w:style>
  <w:style w:type="paragraph" w:styleId="TOC2">
    <w:name w:val="toc 2"/>
    <w:basedOn w:val="TOC1"/>
    <w:next w:val="af7"/>
    <w:semiHidden/>
    <w:qFormat/>
  </w:style>
  <w:style w:type="paragraph" w:styleId="TOC1">
    <w:name w:val="toc 1"/>
    <w:next w:val="af7"/>
    <w:autoRedefine/>
    <w:semiHidden/>
    <w:qFormat/>
    <w:pPr>
      <w:jc w:val="both"/>
    </w:pPr>
    <w:rPr>
      <w:rFonts w:ascii="宋体"/>
      <w:sz w:val="21"/>
    </w:rPr>
  </w:style>
  <w:style w:type="paragraph" w:styleId="afb">
    <w:name w:val="annotation text"/>
    <w:basedOn w:val="af7"/>
    <w:link w:val="afc"/>
    <w:autoRedefine/>
    <w:qFormat/>
    <w:pPr>
      <w:jc w:val="left"/>
    </w:pPr>
    <w:rPr>
      <w:rFonts w:ascii="Calibri" w:hAnsi="Calibri"/>
    </w:rPr>
  </w:style>
  <w:style w:type="paragraph" w:styleId="afd">
    <w:name w:val="Body Text"/>
    <w:basedOn w:val="af7"/>
    <w:link w:val="afe"/>
    <w:autoRedefine/>
    <w:uiPriority w:val="99"/>
    <w:qFormat/>
    <w:pPr>
      <w:tabs>
        <w:tab w:val="left" w:pos="8280"/>
      </w:tabs>
      <w:spacing w:line="380" w:lineRule="exact"/>
      <w:ind w:firstLineChars="200" w:firstLine="420"/>
    </w:pPr>
    <w:rPr>
      <w:rFonts w:eastAsiaTheme="minorEastAsia"/>
      <w:kern w:val="0"/>
      <w:szCs w:val="21"/>
    </w:rPr>
  </w:style>
  <w:style w:type="paragraph" w:styleId="HTML">
    <w:name w:val="HTML Address"/>
    <w:basedOn w:val="af7"/>
    <w:autoRedefine/>
    <w:qFormat/>
    <w:rPr>
      <w:i/>
      <w:iCs/>
    </w:rPr>
  </w:style>
  <w:style w:type="paragraph" w:styleId="TOC8">
    <w:name w:val="toc 8"/>
    <w:basedOn w:val="TOC7"/>
    <w:next w:val="af7"/>
    <w:autoRedefine/>
    <w:semiHidden/>
    <w:qFormat/>
  </w:style>
  <w:style w:type="paragraph" w:styleId="aff">
    <w:name w:val="Date"/>
    <w:basedOn w:val="af7"/>
    <w:next w:val="af7"/>
    <w:link w:val="aff0"/>
    <w:autoRedefine/>
    <w:qFormat/>
    <w:pPr>
      <w:ind w:leftChars="2500" w:left="100"/>
    </w:pPr>
  </w:style>
  <w:style w:type="paragraph" w:styleId="aff1">
    <w:name w:val="Balloon Text"/>
    <w:basedOn w:val="af7"/>
    <w:link w:val="aff2"/>
    <w:autoRedefine/>
    <w:qFormat/>
    <w:rPr>
      <w:sz w:val="18"/>
      <w:szCs w:val="18"/>
    </w:rPr>
  </w:style>
  <w:style w:type="paragraph" w:styleId="aff3">
    <w:name w:val="footer"/>
    <w:basedOn w:val="af7"/>
    <w:link w:val="aff4"/>
    <w:uiPriority w:val="99"/>
    <w:qFormat/>
    <w:pPr>
      <w:tabs>
        <w:tab w:val="center" w:pos="4153"/>
        <w:tab w:val="right" w:pos="8306"/>
      </w:tabs>
      <w:snapToGrid w:val="0"/>
      <w:ind w:rightChars="100" w:right="210"/>
      <w:jc w:val="right"/>
    </w:pPr>
    <w:rPr>
      <w:sz w:val="18"/>
      <w:szCs w:val="18"/>
    </w:rPr>
  </w:style>
  <w:style w:type="paragraph" w:styleId="aff5">
    <w:name w:val="header"/>
    <w:basedOn w:val="af7"/>
    <w:link w:val="aff6"/>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7"/>
    <w:autoRedefine/>
    <w:semiHidden/>
    <w:qFormat/>
    <w:pPr>
      <w:snapToGrid w:val="0"/>
      <w:jc w:val="left"/>
    </w:pPr>
    <w:rPr>
      <w:sz w:val="18"/>
      <w:szCs w:val="18"/>
    </w:rPr>
  </w:style>
  <w:style w:type="paragraph" w:styleId="TOC9">
    <w:name w:val="toc 9"/>
    <w:basedOn w:val="TOC8"/>
    <w:next w:val="af7"/>
    <w:autoRedefine/>
    <w:semiHidden/>
    <w:qFormat/>
  </w:style>
  <w:style w:type="paragraph" w:styleId="HTML0">
    <w:name w:val="HTML Preformatted"/>
    <w:basedOn w:val="af7"/>
    <w:autoRedefine/>
    <w:qFormat/>
    <w:rPr>
      <w:rFonts w:ascii="Courier New" w:hAnsi="Courier New" w:cs="Courier New"/>
      <w:sz w:val="20"/>
      <w:szCs w:val="20"/>
    </w:rPr>
  </w:style>
  <w:style w:type="paragraph" w:styleId="aff8">
    <w:name w:val="Normal (Web)"/>
    <w:basedOn w:val="af7"/>
    <w:uiPriority w:val="99"/>
    <w:unhideWhenUsed/>
    <w:qFormat/>
    <w:pPr>
      <w:widowControl/>
      <w:spacing w:before="100" w:beforeAutospacing="1" w:after="100" w:afterAutospacing="1"/>
      <w:jc w:val="left"/>
    </w:pPr>
    <w:rPr>
      <w:rFonts w:ascii="宋体" w:hAnsi="宋体" w:cs="宋体"/>
      <w:kern w:val="0"/>
      <w:sz w:val="24"/>
    </w:rPr>
  </w:style>
  <w:style w:type="paragraph" w:styleId="aff9">
    <w:name w:val="Title"/>
    <w:basedOn w:val="af7"/>
    <w:autoRedefine/>
    <w:qFormat/>
    <w:pPr>
      <w:spacing w:before="240" w:after="60"/>
      <w:jc w:val="center"/>
      <w:outlineLvl w:val="0"/>
    </w:pPr>
    <w:rPr>
      <w:rFonts w:ascii="Arial" w:hAnsi="Arial" w:cs="Arial"/>
      <w:b/>
      <w:bCs/>
      <w:sz w:val="32"/>
      <w:szCs w:val="32"/>
    </w:rPr>
  </w:style>
  <w:style w:type="paragraph" w:styleId="affa">
    <w:name w:val="annotation subject"/>
    <w:basedOn w:val="afb"/>
    <w:next w:val="afb"/>
    <w:link w:val="affb"/>
    <w:autoRedefine/>
    <w:qFormat/>
    <w:rPr>
      <w:rFonts w:ascii="Times New Roman" w:hAnsi="Times New Roman"/>
      <w:b/>
      <w:bCs/>
    </w:rPr>
  </w:style>
  <w:style w:type="table" w:styleId="affc">
    <w:name w:val="Table Grid"/>
    <w:basedOn w:val="af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basedOn w:val="af8"/>
    <w:uiPriority w:val="22"/>
    <w:qFormat/>
    <w:rPr>
      <w:b/>
      <w:bCs/>
    </w:rPr>
  </w:style>
  <w:style w:type="character" w:styleId="affe">
    <w:name w:val="page number"/>
    <w:autoRedefine/>
    <w:uiPriority w:val="99"/>
    <w:qFormat/>
    <w:rPr>
      <w:rFonts w:ascii="Times New Roman" w:eastAsia="宋体" w:hAnsi="Times New Roman"/>
      <w:sz w:val="18"/>
    </w:rPr>
  </w:style>
  <w:style w:type="character" w:styleId="afff">
    <w:name w:val="Emphasis"/>
    <w:basedOn w:val="af8"/>
    <w:uiPriority w:val="20"/>
    <w:qFormat/>
    <w:rPr>
      <w:i/>
      <w:iCs/>
    </w:rPr>
  </w:style>
  <w:style w:type="character" w:styleId="HTML1">
    <w:name w:val="HTML Definition"/>
    <w:qFormat/>
    <w:rPr>
      <w:i/>
      <w:iCs/>
    </w:rPr>
  </w:style>
  <w:style w:type="character" w:styleId="HTML2">
    <w:name w:val="HTML Typewriter"/>
    <w:autoRedefine/>
    <w:qFormat/>
    <w:rPr>
      <w:rFonts w:ascii="Courier New" w:hAnsi="Courier New"/>
      <w:sz w:val="20"/>
      <w:szCs w:val="20"/>
    </w:rPr>
  </w:style>
  <w:style w:type="character" w:styleId="HTML3">
    <w:name w:val="HTML Acronym"/>
    <w:qFormat/>
  </w:style>
  <w:style w:type="character" w:styleId="HTML4">
    <w:name w:val="HTML Variable"/>
    <w:autoRedefine/>
    <w:qFormat/>
    <w:rPr>
      <w:i/>
      <w:iCs/>
    </w:rPr>
  </w:style>
  <w:style w:type="character" w:styleId="afff0">
    <w:name w:val="Hyperlink"/>
    <w:qFormat/>
    <w:rPr>
      <w:rFonts w:ascii="Times New Roman" w:eastAsia="宋体" w:hAnsi="Times New Roman"/>
      <w:color w:val="auto"/>
      <w:spacing w:val="0"/>
      <w:w w:val="100"/>
      <w:position w:val="0"/>
      <w:sz w:val="21"/>
      <w:u w:val="none"/>
      <w:vertAlign w:val="baseline"/>
    </w:rPr>
  </w:style>
  <w:style w:type="character" w:styleId="HTML5">
    <w:name w:val="HTML Code"/>
    <w:autoRedefine/>
    <w:qFormat/>
    <w:rPr>
      <w:rFonts w:ascii="Courier New" w:hAnsi="Courier New"/>
      <w:sz w:val="20"/>
      <w:szCs w:val="20"/>
    </w:rPr>
  </w:style>
  <w:style w:type="character" w:styleId="afff1">
    <w:name w:val="annotation reference"/>
    <w:autoRedefine/>
    <w:qFormat/>
    <w:rPr>
      <w:sz w:val="21"/>
      <w:szCs w:val="21"/>
    </w:rPr>
  </w:style>
  <w:style w:type="character" w:styleId="HTML6">
    <w:name w:val="HTML Cite"/>
    <w:autoRedefine/>
    <w:qFormat/>
    <w:rPr>
      <w:i/>
      <w:iCs/>
    </w:rPr>
  </w:style>
  <w:style w:type="character" w:styleId="afff2">
    <w:name w:val="footnote reference"/>
    <w:autoRedefine/>
    <w:semiHidden/>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4LX">
    <w:name w:val="4－正文LX"/>
    <w:next w:val="af7"/>
    <w:autoRedefine/>
    <w:qFormat/>
    <w:pPr>
      <w:spacing w:line="300" w:lineRule="auto"/>
      <w:ind w:firstLineChars="200" w:firstLine="200"/>
    </w:pPr>
    <w:rPr>
      <w:kern w:val="2"/>
      <w:sz w:val="24"/>
      <w:szCs w:val="24"/>
      <w:lang w:val="sv-SE"/>
    </w:rPr>
  </w:style>
  <w:style w:type="character" w:customStyle="1" w:styleId="afc">
    <w:name w:val="批注文字 字符"/>
    <w:link w:val="afb"/>
    <w:autoRedefine/>
    <w:qFormat/>
    <w:rPr>
      <w:rFonts w:ascii="Calibri" w:hAnsi="Calibri"/>
      <w:kern w:val="2"/>
      <w:sz w:val="21"/>
      <w:szCs w:val="24"/>
    </w:rPr>
  </w:style>
  <w:style w:type="character" w:customStyle="1" w:styleId="afe">
    <w:name w:val="正文文本 字符"/>
    <w:link w:val="afd"/>
    <w:uiPriority w:val="99"/>
    <w:qFormat/>
    <w:rPr>
      <w:rFonts w:eastAsiaTheme="minorEastAsia"/>
      <w:sz w:val="21"/>
      <w:szCs w:val="21"/>
    </w:rPr>
  </w:style>
  <w:style w:type="character" w:customStyle="1" w:styleId="aff0">
    <w:name w:val="日期 字符"/>
    <w:link w:val="aff"/>
    <w:qFormat/>
    <w:rPr>
      <w:kern w:val="2"/>
      <w:sz w:val="21"/>
      <w:szCs w:val="24"/>
    </w:rPr>
  </w:style>
  <w:style w:type="character" w:customStyle="1" w:styleId="aff2">
    <w:name w:val="批注框文本 字符"/>
    <w:link w:val="aff1"/>
    <w:autoRedefine/>
    <w:qFormat/>
    <w:rPr>
      <w:kern w:val="2"/>
      <w:sz w:val="18"/>
      <w:szCs w:val="18"/>
    </w:rPr>
  </w:style>
  <w:style w:type="character" w:customStyle="1" w:styleId="aff4">
    <w:name w:val="页脚 字符"/>
    <w:link w:val="aff3"/>
    <w:autoRedefine/>
    <w:uiPriority w:val="99"/>
    <w:qFormat/>
    <w:rPr>
      <w:kern w:val="2"/>
      <w:sz w:val="18"/>
      <w:szCs w:val="18"/>
    </w:rPr>
  </w:style>
  <w:style w:type="character" w:customStyle="1" w:styleId="aff6">
    <w:name w:val="页眉 字符"/>
    <w:link w:val="aff5"/>
    <w:autoRedefine/>
    <w:qFormat/>
    <w:rPr>
      <w:kern w:val="2"/>
      <w:sz w:val="18"/>
      <w:szCs w:val="18"/>
    </w:rPr>
  </w:style>
  <w:style w:type="character" w:customStyle="1" w:styleId="affb">
    <w:name w:val="批注主题 字符"/>
    <w:link w:val="affa"/>
    <w:autoRedefine/>
    <w:qFormat/>
    <w:rPr>
      <w:rFonts w:ascii="Calibri" w:hAnsi="Calibri"/>
      <w:b/>
      <w:bCs/>
      <w:kern w:val="2"/>
      <w:sz w:val="21"/>
      <w:szCs w:val="24"/>
    </w:rPr>
  </w:style>
  <w:style w:type="character" w:customStyle="1" w:styleId="afff3">
    <w:name w:val="个人答复风格"/>
    <w:autoRedefine/>
    <w:qFormat/>
    <w:rPr>
      <w:rFonts w:ascii="Arial" w:eastAsia="宋体" w:hAnsi="Arial" w:cs="Arial"/>
      <w:color w:val="auto"/>
      <w:sz w:val="20"/>
    </w:rPr>
  </w:style>
  <w:style w:type="character" w:customStyle="1" w:styleId="afff4">
    <w:name w:val="个人撰写风格"/>
    <w:autoRedefine/>
    <w:qFormat/>
    <w:rPr>
      <w:rFonts w:ascii="Arial" w:eastAsia="宋体" w:hAnsi="Arial" w:cs="Arial"/>
      <w:color w:val="auto"/>
      <w:sz w:val="20"/>
    </w:rPr>
  </w:style>
  <w:style w:type="character" w:customStyle="1" w:styleId="Char">
    <w:name w:val="一级条标题 Char"/>
    <w:link w:val="af0"/>
    <w:autoRedefine/>
    <w:qFormat/>
    <w:rPr>
      <w:rFonts w:eastAsia="黑体"/>
      <w:sz w:val="21"/>
    </w:rPr>
  </w:style>
  <w:style w:type="paragraph" w:customStyle="1" w:styleId="af0">
    <w:name w:val="一级条标题"/>
    <w:next w:val="afff5"/>
    <w:link w:val="Char"/>
    <w:autoRedefine/>
    <w:qFormat/>
    <w:pPr>
      <w:numPr>
        <w:ilvl w:val="2"/>
        <w:numId w:val="1"/>
      </w:numPr>
      <w:ind w:left="0"/>
      <w:outlineLvl w:val="2"/>
    </w:pPr>
    <w:rPr>
      <w:rFonts w:eastAsia="黑体"/>
      <w:sz w:val="21"/>
    </w:rPr>
  </w:style>
  <w:style w:type="paragraph" w:customStyle="1" w:styleId="afff5">
    <w:name w:val="段"/>
    <w:link w:val="Char0"/>
    <w:autoRedefine/>
    <w:qFormat/>
    <w:pPr>
      <w:autoSpaceDE w:val="0"/>
      <w:autoSpaceDN w:val="0"/>
      <w:ind w:firstLineChars="200" w:firstLine="420"/>
      <w:jc w:val="both"/>
    </w:pPr>
    <w:rPr>
      <w:rFonts w:ascii="宋体" w:hAnsi="宋体"/>
      <w:sz w:val="21"/>
      <w:shd w:val="clear" w:color="auto" w:fill="FFFFFF" w:themeFill="background1"/>
    </w:rPr>
  </w:style>
  <w:style w:type="character" w:customStyle="1" w:styleId="Char0">
    <w:name w:val="段 Char"/>
    <w:link w:val="afff5"/>
    <w:autoRedefine/>
    <w:qFormat/>
    <w:rPr>
      <w:rFonts w:ascii="宋体" w:hAnsi="宋体"/>
      <w:sz w:val="21"/>
    </w:rPr>
  </w:style>
  <w:style w:type="character" w:customStyle="1" w:styleId="Style58">
    <w:name w:val="_Style 58"/>
    <w:autoRedefine/>
    <w:uiPriority w:val="99"/>
    <w:unhideWhenUsed/>
    <w:qFormat/>
    <w:rPr>
      <w:color w:val="605E5C"/>
      <w:shd w:val="clear" w:color="auto" w:fill="E1DFDD"/>
    </w:rPr>
  </w:style>
  <w:style w:type="character" w:customStyle="1" w:styleId="Char1">
    <w:name w:val="二级条标题 Char"/>
    <w:link w:val="af1"/>
    <w:autoRedefine/>
    <w:qFormat/>
  </w:style>
  <w:style w:type="paragraph" w:customStyle="1" w:styleId="af1">
    <w:name w:val="二级条标题"/>
    <w:basedOn w:val="af0"/>
    <w:next w:val="afff5"/>
    <w:link w:val="Char1"/>
    <w:autoRedefine/>
    <w:qFormat/>
    <w:pPr>
      <w:numPr>
        <w:ilvl w:val="3"/>
      </w:numPr>
      <w:outlineLvl w:val="3"/>
    </w:pPr>
  </w:style>
  <w:style w:type="character" w:customStyle="1" w:styleId="afff6">
    <w:name w:val="发布"/>
    <w:autoRedefine/>
    <w:qFormat/>
    <w:rPr>
      <w:rFonts w:ascii="黑体" w:eastAsia="黑体"/>
      <w:spacing w:val="22"/>
      <w:w w:val="100"/>
      <w:position w:val="3"/>
      <w:sz w:val="28"/>
    </w:rPr>
  </w:style>
  <w:style w:type="paragraph" w:customStyle="1" w:styleId="af3">
    <w:name w:val="四级条标题"/>
    <w:basedOn w:val="af2"/>
    <w:next w:val="afff5"/>
    <w:autoRedefine/>
    <w:qFormat/>
    <w:pPr>
      <w:numPr>
        <w:ilvl w:val="5"/>
      </w:numPr>
      <w:outlineLvl w:val="5"/>
    </w:pPr>
  </w:style>
  <w:style w:type="paragraph" w:customStyle="1" w:styleId="af2">
    <w:name w:val="三级条标题"/>
    <w:basedOn w:val="af1"/>
    <w:next w:val="afff5"/>
    <w:autoRedefine/>
    <w:qFormat/>
    <w:pPr>
      <w:numPr>
        <w:ilvl w:val="4"/>
      </w:numPr>
      <w:outlineLvl w:val="4"/>
    </w:pPr>
  </w:style>
  <w:style w:type="paragraph" w:customStyle="1" w:styleId="aa">
    <w:name w:val="附录二级条标题"/>
    <w:basedOn w:val="a9"/>
    <w:next w:val="afff5"/>
    <w:autoRedefine/>
    <w:qFormat/>
    <w:pPr>
      <w:numPr>
        <w:ilvl w:val="3"/>
      </w:numPr>
      <w:outlineLvl w:val="3"/>
    </w:pPr>
  </w:style>
  <w:style w:type="paragraph" w:customStyle="1" w:styleId="a9">
    <w:name w:val="附录一级条标题"/>
    <w:basedOn w:val="a8"/>
    <w:next w:val="afff5"/>
    <w:autoRedefine/>
    <w:qFormat/>
    <w:pPr>
      <w:numPr>
        <w:ilvl w:val="2"/>
      </w:numPr>
      <w:autoSpaceDN w:val="0"/>
      <w:spacing w:beforeLines="0" w:before="0" w:afterLines="0" w:after="0"/>
      <w:outlineLvl w:val="2"/>
    </w:pPr>
  </w:style>
  <w:style w:type="paragraph" w:customStyle="1" w:styleId="a8">
    <w:name w:val="附录章标题"/>
    <w:next w:val="afff5"/>
    <w:autoRedefine/>
    <w:qFormat/>
    <w:pPr>
      <w:numPr>
        <w:ilvl w:val="1"/>
        <w:numId w:val="2"/>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c">
    <w:name w:val="附录四级条标题"/>
    <w:basedOn w:val="ab"/>
    <w:next w:val="afff5"/>
    <w:autoRedefine/>
    <w:qFormat/>
    <w:pPr>
      <w:numPr>
        <w:ilvl w:val="5"/>
      </w:numPr>
      <w:outlineLvl w:val="5"/>
    </w:pPr>
  </w:style>
  <w:style w:type="paragraph" w:customStyle="1" w:styleId="ab">
    <w:name w:val="附录三级条标题"/>
    <w:basedOn w:val="aa"/>
    <w:next w:val="afff5"/>
    <w:autoRedefine/>
    <w:qFormat/>
    <w:pPr>
      <w:numPr>
        <w:ilvl w:val="4"/>
      </w:numPr>
      <w:outlineLvl w:val="4"/>
    </w:pPr>
  </w:style>
  <w:style w:type="paragraph" w:customStyle="1" w:styleId="afff7">
    <w:name w:val="封面正文"/>
    <w:autoRedefine/>
    <w:uiPriority w:val="99"/>
    <w:qFormat/>
    <w:pPr>
      <w:jc w:val="both"/>
    </w:pPr>
  </w:style>
  <w:style w:type="paragraph" w:customStyle="1" w:styleId="afff8">
    <w:name w:val="标准书眉_奇数页"/>
    <w:next w:val="af7"/>
    <w:autoRedefine/>
    <w:uiPriority w:val="99"/>
    <w:qFormat/>
    <w:pPr>
      <w:tabs>
        <w:tab w:val="center" w:pos="4154"/>
        <w:tab w:val="right" w:pos="8306"/>
      </w:tabs>
      <w:spacing w:after="120"/>
      <w:jc w:val="right"/>
    </w:pPr>
    <w:rPr>
      <w:sz w:val="21"/>
    </w:rPr>
  </w:style>
  <w:style w:type="paragraph" w:customStyle="1" w:styleId="afff9">
    <w:name w:val="正文公式编号制表符"/>
    <w:basedOn w:val="afff5"/>
    <w:next w:val="afff5"/>
    <w:autoRedefine/>
    <w:qFormat/>
    <w:pPr>
      <w:tabs>
        <w:tab w:val="center" w:pos="4201"/>
        <w:tab w:val="right" w:leader="dot" w:pos="9298"/>
      </w:tabs>
      <w:ind w:firstLineChars="0" w:firstLine="0"/>
    </w:pPr>
  </w:style>
  <w:style w:type="paragraph" w:customStyle="1" w:styleId="afffa">
    <w:name w:val="编号列项（三级）"/>
    <w:qFormat/>
    <w:pPr>
      <w:ind w:leftChars="600" w:left="800" w:hangingChars="200" w:hanging="200"/>
    </w:pPr>
    <w:rPr>
      <w:rFonts w:ascii="宋体"/>
      <w:sz w:val="21"/>
    </w:rPr>
  </w:style>
  <w:style w:type="paragraph" w:customStyle="1" w:styleId="afffb">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c">
    <w:name w:val="标准书眉一"/>
    <w:uiPriority w:val="99"/>
    <w:qFormat/>
    <w:pPr>
      <w:jc w:val="both"/>
    </w:pPr>
  </w:style>
  <w:style w:type="paragraph" w:customStyle="1" w:styleId="afffd">
    <w:name w:val="标准表题"/>
    <w:basedOn w:val="af7"/>
    <w:next w:val="afff5"/>
    <w:autoRedefine/>
    <w:qFormat/>
    <w:pPr>
      <w:widowControl/>
      <w:jc w:val="center"/>
    </w:pPr>
    <w:rPr>
      <w:rFonts w:ascii="黑体" w:eastAsia="黑体"/>
      <w:kern w:val="21"/>
    </w:rPr>
  </w:style>
  <w:style w:type="paragraph" w:customStyle="1" w:styleId="afffe">
    <w:name w:val="目次、标准名称标题"/>
    <w:basedOn w:val="ae"/>
    <w:next w:val="afff5"/>
    <w:qFormat/>
    <w:pPr>
      <w:numPr>
        <w:numId w:val="0"/>
      </w:numPr>
      <w:spacing w:line="460" w:lineRule="exact"/>
    </w:pPr>
  </w:style>
  <w:style w:type="paragraph" w:customStyle="1" w:styleId="ae">
    <w:name w:val="前言、引言标题"/>
    <w:next w:val="af7"/>
    <w:uiPriority w:val="99"/>
    <w:qFormat/>
    <w:pPr>
      <w:numPr>
        <w:numId w:val="1"/>
      </w:numPr>
      <w:shd w:val="clear" w:color="FFFFFF" w:fill="FFFFFF"/>
      <w:spacing w:before="640" w:after="560"/>
      <w:jc w:val="center"/>
      <w:outlineLvl w:val="0"/>
    </w:pPr>
    <w:rPr>
      <w:rFonts w:ascii="黑体" w:eastAsia="黑体"/>
      <w:sz w:val="32"/>
    </w:rPr>
  </w:style>
  <w:style w:type="paragraph" w:customStyle="1" w:styleId="a1">
    <w:name w:val="列项◆（三级）"/>
    <w:qFormat/>
    <w:pPr>
      <w:numPr>
        <w:numId w:val="3"/>
      </w:numPr>
      <w:ind w:leftChars="600" w:left="800" w:hangingChars="200" w:hanging="200"/>
    </w:pPr>
    <w:rPr>
      <w:rFonts w:ascii="宋体"/>
      <w:sz w:val="21"/>
    </w:rPr>
  </w:style>
  <w:style w:type="paragraph" w:customStyle="1" w:styleId="a5">
    <w:name w:val="列项●（二级）"/>
    <w:autoRedefine/>
    <w:qFormat/>
    <w:pPr>
      <w:numPr>
        <w:numId w:val="4"/>
      </w:numPr>
      <w:tabs>
        <w:tab w:val="left" w:pos="840"/>
      </w:tabs>
      <w:ind w:leftChars="400" w:left="600" w:hangingChars="200" w:hanging="200"/>
      <w:jc w:val="both"/>
    </w:pPr>
    <w:rPr>
      <w:rFonts w:ascii="宋体"/>
      <w:sz w:val="21"/>
    </w:rPr>
  </w:style>
  <w:style w:type="paragraph" w:customStyle="1" w:styleId="a4">
    <w:name w:val="正文图标题"/>
    <w:next w:val="afff5"/>
    <w:qFormat/>
    <w:pPr>
      <w:numPr>
        <w:numId w:val="5"/>
      </w:numPr>
      <w:jc w:val="center"/>
    </w:pPr>
    <w:rPr>
      <w:rFonts w:ascii="黑体" w:eastAsia="黑体"/>
      <w:sz w:val="21"/>
    </w:rPr>
  </w:style>
  <w:style w:type="paragraph" w:customStyle="1" w:styleId="affff">
    <w:name w:val="封面一致性程度标识"/>
    <w:qFormat/>
    <w:pPr>
      <w:spacing w:before="440" w:line="400" w:lineRule="exact"/>
      <w:jc w:val="center"/>
    </w:pPr>
    <w:rPr>
      <w:rFonts w:ascii="宋体"/>
      <w:sz w:val="28"/>
    </w:rPr>
  </w:style>
  <w:style w:type="paragraph" w:customStyle="1" w:styleId="af4">
    <w:name w:val="五级条标题"/>
    <w:basedOn w:val="af3"/>
    <w:next w:val="afff5"/>
    <w:autoRedefine/>
    <w:qFormat/>
    <w:pPr>
      <w:numPr>
        <w:ilvl w:val="6"/>
      </w:numPr>
      <w:outlineLvl w:val="6"/>
    </w:pPr>
  </w:style>
  <w:style w:type="paragraph" w:customStyle="1" w:styleId="a2">
    <w:name w:val="注×："/>
    <w:autoRedefine/>
    <w:qFormat/>
    <w:pPr>
      <w:widowControl w:val="0"/>
      <w:numPr>
        <w:numId w:val="6"/>
      </w:numPr>
      <w:tabs>
        <w:tab w:val="clear" w:pos="900"/>
        <w:tab w:val="left" w:pos="630"/>
      </w:tabs>
      <w:autoSpaceDE w:val="0"/>
      <w:autoSpaceDN w:val="0"/>
      <w:jc w:val="both"/>
    </w:pPr>
    <w:rPr>
      <w:rFonts w:ascii="宋体"/>
      <w:sz w:val="18"/>
    </w:rPr>
  </w:style>
  <w:style w:type="paragraph" w:customStyle="1" w:styleId="af6">
    <w:name w:val="列项——（一级）"/>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
    <w:name w:val="示例"/>
    <w:next w:val="afff5"/>
    <w:qFormat/>
    <w:pPr>
      <w:numPr>
        <w:numId w:val="8"/>
      </w:numPr>
      <w:tabs>
        <w:tab w:val="clear" w:pos="1120"/>
        <w:tab w:val="left" w:pos="816"/>
      </w:tabs>
      <w:ind w:firstLineChars="233" w:firstLine="419"/>
      <w:jc w:val="both"/>
    </w:pPr>
    <w:rPr>
      <w:rFonts w:ascii="宋体"/>
      <w:sz w:val="18"/>
    </w:rPr>
  </w:style>
  <w:style w:type="paragraph" w:customStyle="1" w:styleId="affff0">
    <w:name w:val="参考文献、索引标题"/>
    <w:basedOn w:val="ae"/>
    <w:next w:val="af7"/>
    <w:qFormat/>
    <w:pPr>
      <w:numPr>
        <w:numId w:val="0"/>
      </w:numPr>
      <w:spacing w:after="200"/>
    </w:pPr>
    <w:rPr>
      <w:sz w:val="21"/>
    </w:rPr>
  </w:style>
  <w:style w:type="paragraph" w:customStyle="1" w:styleId="affff1">
    <w:name w:val="其他标准称谓"/>
    <w:next w:val="af7"/>
    <w:uiPriority w:val="99"/>
    <w:qFormat/>
    <w:pPr>
      <w:spacing w:line="0" w:lineRule="atLeast"/>
      <w:jc w:val="distribute"/>
    </w:pPr>
    <w:rPr>
      <w:rFonts w:ascii="黑体" w:eastAsia="黑体" w:hAnsi="宋体"/>
      <w:sz w:val="52"/>
    </w:rPr>
  </w:style>
  <w:style w:type="paragraph" w:customStyle="1" w:styleId="affff2">
    <w:name w:val="图表脚注"/>
    <w:next w:val="afff5"/>
    <w:qFormat/>
    <w:pPr>
      <w:ind w:leftChars="200" w:left="300" w:hangingChars="100" w:hanging="100"/>
      <w:jc w:val="both"/>
    </w:pPr>
    <w:rPr>
      <w:rFonts w:ascii="宋体"/>
      <w:sz w:val="18"/>
    </w:rPr>
  </w:style>
  <w:style w:type="paragraph" w:customStyle="1" w:styleId="af">
    <w:name w:val="章标题"/>
    <w:next w:val="afff5"/>
    <w:qFormat/>
    <w:pPr>
      <w:numPr>
        <w:ilvl w:val="1"/>
        <w:numId w:val="1"/>
      </w:numPr>
      <w:spacing w:beforeLines="50" w:before="50" w:afterLines="50" w:after="50"/>
      <w:jc w:val="both"/>
      <w:outlineLvl w:val="1"/>
    </w:pPr>
    <w:rPr>
      <w:rFonts w:ascii="黑体" w:eastAsia="黑体"/>
      <w:sz w:val="21"/>
    </w:rPr>
  </w:style>
  <w:style w:type="paragraph" w:customStyle="1" w:styleId="a7">
    <w:name w:val="附录标识"/>
    <w:basedOn w:val="ae"/>
    <w:qFormat/>
    <w:pPr>
      <w:numPr>
        <w:numId w:val="2"/>
      </w:numPr>
      <w:tabs>
        <w:tab w:val="left" w:pos="6405"/>
      </w:tabs>
      <w:spacing w:after="200"/>
    </w:pPr>
    <w:rPr>
      <w:sz w:val="21"/>
    </w:rPr>
  </w:style>
  <w:style w:type="paragraph" w:customStyle="1" w:styleId="20">
    <w:name w:val="封面标准号2"/>
    <w:basedOn w:val="10"/>
    <w:qFormat/>
    <w:pPr>
      <w:framePr w:w="9138" w:h="1244" w:hRule="exact" w:wrap="around" w:vAnchor="page" w:hAnchor="margin" w:y="2908"/>
      <w:adjustRightInd w:val="0"/>
      <w:spacing w:before="357" w:line="280" w:lineRule="exact"/>
    </w:pPr>
  </w:style>
  <w:style w:type="paragraph" w:customStyle="1" w:styleId="10">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ff3">
    <w:name w:val="目次、索引正文"/>
    <w:qFormat/>
    <w:pPr>
      <w:spacing w:line="320" w:lineRule="exact"/>
      <w:jc w:val="both"/>
    </w:pPr>
    <w:rPr>
      <w:rFonts w:ascii="宋体"/>
      <w:sz w:val="21"/>
    </w:rPr>
  </w:style>
  <w:style w:type="paragraph" w:customStyle="1" w:styleId="affff4">
    <w:name w:val="封面标准英文名称"/>
    <w:qFormat/>
    <w:pPr>
      <w:widowControl w:val="0"/>
      <w:spacing w:before="370" w:line="400" w:lineRule="exact"/>
      <w:jc w:val="center"/>
    </w:pPr>
    <w:rPr>
      <w:sz w:val="28"/>
    </w:rPr>
  </w:style>
  <w:style w:type="paragraph" w:customStyle="1" w:styleId="affff5">
    <w:name w:val="标准标志"/>
    <w:next w:val="a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6">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a0">
    <w:name w:val="附录图标题"/>
    <w:next w:val="afff5"/>
    <w:qFormat/>
    <w:pPr>
      <w:numPr>
        <w:numId w:val="9"/>
      </w:numPr>
      <w:jc w:val="center"/>
    </w:pPr>
    <w:rPr>
      <w:rFonts w:ascii="黑体" w:eastAsia="黑体"/>
      <w:sz w:val="21"/>
    </w:rPr>
  </w:style>
  <w:style w:type="paragraph" w:customStyle="1" w:styleId="affff7">
    <w:name w:val="条文脚注"/>
    <w:basedOn w:val="aff7"/>
    <w:qFormat/>
    <w:pPr>
      <w:ind w:leftChars="200" w:left="780" w:hangingChars="200" w:hanging="360"/>
      <w:jc w:val="both"/>
    </w:pPr>
    <w:rPr>
      <w:rFonts w:ascii="宋体"/>
    </w:rPr>
  </w:style>
  <w:style w:type="paragraph" w:customStyle="1" w:styleId="affff8">
    <w:name w:val="发布部门"/>
    <w:next w:val="afff5"/>
    <w:uiPriority w:val="99"/>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9">
    <w:name w:val="字母编号列项（一级）"/>
    <w:qFormat/>
    <w:pPr>
      <w:ind w:leftChars="200" w:left="840" w:hangingChars="200" w:hanging="420"/>
      <w:jc w:val="both"/>
    </w:pPr>
    <w:rPr>
      <w:rFonts w:ascii="宋体"/>
      <w:sz w:val="21"/>
    </w:rPr>
  </w:style>
  <w:style w:type="paragraph" w:customStyle="1" w:styleId="affffa">
    <w:name w:val="标准书脚_偶数页"/>
    <w:uiPriority w:val="99"/>
    <w:qFormat/>
    <w:pPr>
      <w:spacing w:before="120"/>
    </w:pPr>
    <w:rPr>
      <w:sz w:val="18"/>
    </w:rPr>
  </w:style>
  <w:style w:type="paragraph" w:customStyle="1" w:styleId="ad">
    <w:name w:val="附录五级条标题"/>
    <w:basedOn w:val="ac"/>
    <w:next w:val="afff5"/>
    <w:qFormat/>
    <w:pPr>
      <w:numPr>
        <w:ilvl w:val="6"/>
      </w:numPr>
      <w:outlineLvl w:val="6"/>
    </w:pPr>
  </w:style>
  <w:style w:type="paragraph" w:customStyle="1" w:styleId="affffb">
    <w:name w:val="封面标准文稿类别"/>
    <w:qFormat/>
    <w:pPr>
      <w:spacing w:before="440" w:line="400" w:lineRule="exact"/>
      <w:jc w:val="center"/>
    </w:pPr>
    <w:rPr>
      <w:rFonts w:ascii="宋体"/>
      <w:sz w:val="24"/>
    </w:rPr>
  </w:style>
  <w:style w:type="paragraph" w:customStyle="1" w:styleId="affffc">
    <w:name w:val="发布日期"/>
    <w:qFormat/>
    <w:pPr>
      <w:framePr w:w="4000" w:h="473" w:hRule="exact" w:hSpace="180" w:vSpace="180" w:wrap="around" w:hAnchor="margin" w:y="13511" w:anchorLock="1"/>
    </w:pPr>
    <w:rPr>
      <w:rFonts w:eastAsia="黑体"/>
      <w:sz w:val="28"/>
    </w:rPr>
  </w:style>
  <w:style w:type="paragraph" w:customStyle="1" w:styleId="a6">
    <w:name w:val="正文表标题"/>
    <w:next w:val="afff5"/>
    <w:autoRedefine/>
    <w:qFormat/>
    <w:pPr>
      <w:numPr>
        <w:numId w:val="10"/>
      </w:numPr>
      <w:jc w:val="center"/>
    </w:pPr>
    <w:rPr>
      <w:rFonts w:ascii="黑体" w:eastAsia="黑体"/>
      <w:sz w:val="21"/>
    </w:rPr>
  </w:style>
  <w:style w:type="paragraph" w:customStyle="1" w:styleId="affffd">
    <w:name w:val="数字编号列项（二级）"/>
    <w:qFormat/>
    <w:pPr>
      <w:ind w:leftChars="400" w:left="1260" w:hangingChars="200" w:hanging="420"/>
      <w:jc w:val="both"/>
    </w:pPr>
    <w:rPr>
      <w:rFonts w:ascii="宋体"/>
      <w:sz w:val="21"/>
    </w:rPr>
  </w:style>
  <w:style w:type="paragraph" w:customStyle="1" w:styleId="affffe">
    <w:name w:val="封面标准文稿编辑信息"/>
    <w:qFormat/>
    <w:pPr>
      <w:spacing w:before="180" w:line="180" w:lineRule="exact"/>
      <w:jc w:val="center"/>
    </w:pPr>
    <w:rPr>
      <w:rFonts w:ascii="宋体"/>
      <w:sz w:val="21"/>
    </w:rPr>
  </w:style>
  <w:style w:type="paragraph" w:customStyle="1" w:styleId="afffff">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0">
    <w:name w:val="其他发布部门"/>
    <w:basedOn w:val="affff8"/>
    <w:qFormat/>
    <w:pPr>
      <w:framePr w:wrap="around"/>
      <w:spacing w:line="0" w:lineRule="atLeast"/>
    </w:pPr>
    <w:rPr>
      <w:rFonts w:ascii="黑体" w:eastAsia="黑体"/>
      <w:b w:val="0"/>
    </w:rPr>
  </w:style>
  <w:style w:type="paragraph" w:customStyle="1" w:styleId="afffff1">
    <w:name w:val="封面标准代替信息"/>
    <w:basedOn w:val="20"/>
    <w:qFormat/>
    <w:pPr>
      <w:framePr w:wrap="around"/>
      <w:spacing w:before="57"/>
    </w:pPr>
    <w:rPr>
      <w:rFonts w:ascii="宋体"/>
      <w:sz w:val="21"/>
    </w:rPr>
  </w:style>
  <w:style w:type="paragraph" w:customStyle="1" w:styleId="afffff2">
    <w:name w:val="实施日期"/>
    <w:basedOn w:val="affffc"/>
    <w:uiPriority w:val="99"/>
    <w:qFormat/>
    <w:pPr>
      <w:framePr w:hSpace="0" w:wrap="around" w:xAlign="right"/>
      <w:jc w:val="right"/>
    </w:pPr>
  </w:style>
  <w:style w:type="paragraph" w:customStyle="1" w:styleId="a3">
    <w:name w:val="附录表标题"/>
    <w:next w:val="afff5"/>
    <w:qFormat/>
    <w:pPr>
      <w:numPr>
        <w:numId w:val="11"/>
      </w:numPr>
      <w:jc w:val="center"/>
      <w:textAlignment w:val="baseline"/>
    </w:pPr>
    <w:rPr>
      <w:rFonts w:ascii="黑体" w:eastAsia="黑体"/>
      <w:kern w:val="21"/>
      <w:sz w:val="21"/>
    </w:rPr>
  </w:style>
  <w:style w:type="paragraph" w:customStyle="1" w:styleId="afffff3">
    <w:name w:val="标准书脚_奇数页"/>
    <w:uiPriority w:val="99"/>
    <w:qFormat/>
    <w:pPr>
      <w:spacing w:before="120"/>
      <w:jc w:val="right"/>
    </w:pPr>
    <w:rPr>
      <w:sz w:val="18"/>
    </w:rPr>
  </w:style>
  <w:style w:type="paragraph" w:customStyle="1" w:styleId="afffff4">
    <w:name w:val="标准书眉_偶数页"/>
    <w:basedOn w:val="afff8"/>
    <w:next w:val="af7"/>
    <w:uiPriority w:val="99"/>
    <w:qFormat/>
    <w:pPr>
      <w:jc w:val="left"/>
    </w:pPr>
  </w:style>
  <w:style w:type="paragraph" w:customStyle="1" w:styleId="af5">
    <w:name w:val="注："/>
    <w:next w:val="afff5"/>
    <w:qFormat/>
    <w:pPr>
      <w:widowControl w:val="0"/>
      <w:numPr>
        <w:numId w:val="12"/>
      </w:numPr>
      <w:tabs>
        <w:tab w:val="clear" w:pos="1140"/>
      </w:tabs>
      <w:autoSpaceDE w:val="0"/>
      <w:autoSpaceDN w:val="0"/>
      <w:jc w:val="both"/>
    </w:pPr>
    <w:rPr>
      <w:rFonts w:ascii="宋体"/>
      <w:sz w:val="18"/>
    </w:rPr>
  </w:style>
  <w:style w:type="paragraph" w:styleId="afffff5">
    <w:name w:val="List Paragraph"/>
    <w:basedOn w:val="af7"/>
    <w:uiPriority w:val="34"/>
    <w:qFormat/>
    <w:pPr>
      <w:ind w:firstLineChars="200" w:firstLine="420"/>
    </w:pPr>
  </w:style>
  <w:style w:type="paragraph" w:customStyle="1" w:styleId="11">
    <w:name w:val="修订1"/>
    <w:hidden/>
    <w:uiPriority w:val="99"/>
    <w:semiHidden/>
    <w:qFormat/>
    <w:rPr>
      <w:kern w:val="2"/>
      <w:sz w:val="21"/>
      <w:szCs w:val="24"/>
    </w:rPr>
  </w:style>
  <w:style w:type="paragraph" w:customStyle="1" w:styleId="21">
    <w:name w:val="列出段落2"/>
    <w:basedOn w:val="af7"/>
    <w:qFormat/>
    <w:pPr>
      <w:ind w:firstLineChars="200" w:firstLine="420"/>
    </w:pPr>
    <w:rPr>
      <w:szCs w:val="20"/>
    </w:rPr>
  </w:style>
  <w:style w:type="paragraph" w:customStyle="1" w:styleId="22">
    <w:name w:val="修订2"/>
    <w:autoRedefine/>
    <w:hidden/>
    <w:uiPriority w:val="99"/>
    <w:semiHidden/>
    <w:qFormat/>
    <w:rPr>
      <w:kern w:val="2"/>
      <w:sz w:val="21"/>
      <w:szCs w:val="24"/>
    </w:rPr>
  </w:style>
  <w:style w:type="paragraph" w:customStyle="1" w:styleId="afffff6">
    <w:name w:val="其他实施日期"/>
    <w:basedOn w:val="afffff2"/>
    <w:qFormat/>
    <w:pPr>
      <w:framePr w:wrap="around"/>
    </w:pPr>
  </w:style>
  <w:style w:type="character" w:customStyle="1" w:styleId="fontstyle01">
    <w:name w:val="fontstyle01"/>
    <w:basedOn w:val="af8"/>
    <w:qFormat/>
    <w:rPr>
      <w:rFonts w:ascii="宋体" w:eastAsia="宋体" w:hAnsi="宋体" w:hint="eastAsia"/>
      <w:color w:val="000000"/>
      <w:sz w:val="22"/>
      <w:szCs w:val="22"/>
    </w:rPr>
  </w:style>
  <w:style w:type="paragraph" w:customStyle="1" w:styleId="Bodytext1">
    <w:name w:val="Body text|1"/>
    <w:basedOn w:val="af7"/>
    <w:autoRedefine/>
    <w:qFormat/>
    <w:pPr>
      <w:widowControl/>
      <w:spacing w:line="380" w:lineRule="exact"/>
      <w:ind w:firstLineChars="200" w:firstLine="420"/>
    </w:pPr>
    <w:rPr>
      <w:color w:val="000000"/>
      <w:kern w:val="0"/>
      <w:szCs w:val="21"/>
      <w:lang w:val="zh-TW" w:eastAsia="zh-TW" w:bidi="zh-TW"/>
    </w:rPr>
  </w:style>
  <w:style w:type="paragraph" w:customStyle="1" w:styleId="Style19">
    <w:name w:val="_Style 19"/>
    <w:basedOn w:val="af7"/>
    <w:next w:val="af7"/>
    <w:autoRedefine/>
    <w:uiPriority w:val="39"/>
    <w:qFormat/>
    <w:pPr>
      <w:tabs>
        <w:tab w:val="right" w:leader="dot" w:pos="9241"/>
      </w:tabs>
      <w:spacing w:beforeLines="25" w:afterLines="25"/>
      <w:jc w:val="left"/>
    </w:pPr>
    <w:rPr>
      <w:rFonts w:ascii="宋体"/>
      <w:szCs w:val="21"/>
    </w:rPr>
  </w:style>
  <w:style w:type="paragraph" w:customStyle="1" w:styleId="Bodytext2">
    <w:name w:val="Body text|2"/>
    <w:basedOn w:val="af7"/>
    <w:autoRedefine/>
    <w:qFormat/>
    <w:pPr>
      <w:widowControl/>
      <w:spacing w:line="380" w:lineRule="exact"/>
      <w:ind w:firstLineChars="200" w:firstLine="420"/>
    </w:pPr>
    <w:rPr>
      <w:kern w:val="0"/>
      <w:szCs w:val="21"/>
    </w:rPr>
  </w:style>
  <w:style w:type="paragraph" w:customStyle="1" w:styleId="30">
    <w:name w:val="修订3"/>
    <w:hidden/>
    <w:uiPriority w:val="99"/>
    <w:unhideWhenUsed/>
    <w:qFormat/>
    <w:rPr>
      <w:kern w:val="2"/>
      <w:sz w:val="21"/>
      <w:szCs w:val="24"/>
    </w:rPr>
  </w:style>
  <w:style w:type="character" w:styleId="afffff7">
    <w:name w:val="Placeholder Text"/>
    <w:basedOn w:val="af8"/>
    <w:uiPriority w:val="99"/>
    <w:unhideWhenUsed/>
    <w:qFormat/>
    <w:rPr>
      <w:color w:val="666666"/>
    </w:rPr>
  </w:style>
  <w:style w:type="paragraph" w:customStyle="1" w:styleId="40">
    <w:name w:val="修订4"/>
    <w:hidden/>
    <w:uiPriority w:val="99"/>
    <w:unhideWhenUsed/>
    <w:qFormat/>
    <w:rPr>
      <w:kern w:val="2"/>
      <w:sz w:val="21"/>
      <w:szCs w:val="24"/>
    </w:rPr>
  </w:style>
  <w:style w:type="character" w:customStyle="1" w:styleId="info">
    <w:name w:val="info"/>
    <w:basedOn w:val="af8"/>
    <w:qFormat/>
  </w:style>
  <w:style w:type="paragraph" w:customStyle="1" w:styleId="50">
    <w:name w:val="修订5"/>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2081E-A705-47D0-81D2-9F949355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7</TotalTime>
  <Pages>21</Pages>
  <Words>7100</Words>
  <Characters>7315</Characters>
  <Application>Microsoft Office Word</Application>
  <DocSecurity>0</DocSecurity>
  <Lines>221</Lines>
  <Paragraphs>175</Paragraphs>
  <ScaleCrop>false</ScaleCrop>
  <Company>CNIS</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zhengying</dc:creator>
  <cp:lastModifiedBy>Min Lin</cp:lastModifiedBy>
  <cp:revision>346</cp:revision>
  <cp:lastPrinted>2022-11-17T05:58:00Z</cp:lastPrinted>
  <dcterms:created xsi:type="dcterms:W3CDTF">2023-09-07T04:42:00Z</dcterms:created>
  <dcterms:modified xsi:type="dcterms:W3CDTF">2025-06-16T10:26:00Z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2052-12.1.0.21541</vt:lpwstr>
  </property>
  <property fmtid="{D5CDD505-2E9C-101B-9397-08002B2CF9AE}" pid="4" name="ICV">
    <vt:lpwstr>E94A4DD1C8C04625AE696C7177C113C1_13</vt:lpwstr>
  </property>
  <property fmtid="{D5CDD505-2E9C-101B-9397-08002B2CF9AE}" pid="5" name="KSOTemplateDocerSaveRecord">
    <vt:lpwstr>eyJoZGlkIjoiNjYxOTE0NzFmZmNjYTVjODY0NTJmNTMzMDJiMjMwOTkiLCJ1c2VySWQiOiIyNTQ1NzYyMzUifQ==</vt:lpwstr>
  </property>
</Properties>
</file>